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D2BF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  <w:u w:val="single"/>
        </w:rPr>
      </w:pPr>
      <w:r w:rsidRPr="0097416B">
        <w:rPr>
          <w:i/>
        </w:rPr>
        <w:t>Course number and name</w:t>
      </w:r>
    </w:p>
    <w:p w14:paraId="16B2B61E" w14:textId="1BCF1DC5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97416B">
        <w:rPr>
          <w:rFonts w:ascii="Times New Roman" w:eastAsia="Calibri" w:hAnsi="Times New Roman" w:cs="Times New Roman"/>
          <w:b/>
          <w:sz w:val="24"/>
          <w:szCs w:val="24"/>
        </w:rPr>
        <w:t>ENGR</w:t>
      </w:r>
      <w:r w:rsidR="005729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29EF" w:rsidRPr="005729EF">
        <w:rPr>
          <w:rFonts w:ascii="Times New Roman" w:eastAsia="Calibri" w:hAnsi="Times New Roman" w:cs="Times New Roman"/>
          <w:b/>
          <w:sz w:val="24"/>
          <w:szCs w:val="24"/>
        </w:rPr>
        <w:t>83</w:t>
      </w:r>
      <w:r w:rsidR="004607A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5729EF" w:rsidRPr="005729E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607A7">
        <w:rPr>
          <w:rFonts w:ascii="Times New Roman" w:eastAsia="Calibri" w:hAnsi="Times New Roman" w:cs="Times New Roman"/>
          <w:b/>
          <w:sz w:val="24"/>
          <w:szCs w:val="24"/>
        </w:rPr>
        <w:t>Advanced Steel Structure</w:t>
      </w:r>
    </w:p>
    <w:p w14:paraId="6101505F" w14:textId="77777777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A75448D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Credits and contact hours</w:t>
      </w:r>
    </w:p>
    <w:p w14:paraId="4FD38840" w14:textId="0B59D181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3 credit hours; </w:t>
      </w:r>
      <w:r w:rsidR="00E958E1">
        <w:rPr>
          <w:rFonts w:ascii="Times New Roman" w:eastAsia="Calibri" w:hAnsi="Times New Roman" w:cs="Times New Roman"/>
          <w:sz w:val="24"/>
          <w:szCs w:val="24"/>
        </w:rPr>
        <w:t xml:space="preserve">one </w:t>
      </w:r>
      <w:r w:rsidR="00E958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2-hr-45-minute </w:t>
      </w:r>
      <w:r w:rsidR="005729EF" w:rsidRPr="0097416B">
        <w:rPr>
          <w:rFonts w:ascii="Times New Roman" w:eastAsia="Calibri" w:hAnsi="Times New Roman" w:cs="Times New Roman"/>
          <w:sz w:val="24"/>
          <w:szCs w:val="24"/>
        </w:rPr>
        <w:t>lecture</w:t>
      </w:r>
      <w:r w:rsidRPr="0097416B">
        <w:rPr>
          <w:rFonts w:ascii="Times New Roman" w:eastAsia="Calibri" w:hAnsi="Times New Roman" w:cs="Times New Roman"/>
          <w:sz w:val="24"/>
          <w:szCs w:val="24"/>
        </w:rPr>
        <w:t>/week</w:t>
      </w:r>
    </w:p>
    <w:p w14:paraId="011ECD7B" w14:textId="77777777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5BD8D13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Instructor’s or course coordinator’s name</w:t>
      </w:r>
    </w:p>
    <w:p w14:paraId="23D9DDE2" w14:textId="444DD52E" w:rsidR="00EE2E2B" w:rsidRPr="0097416B" w:rsidRDefault="00EE2E2B" w:rsidP="00EE2E2B">
      <w:pPr>
        <w:pStyle w:val="ListParagraph"/>
        <w:ind w:left="360"/>
      </w:pPr>
      <w:r w:rsidRPr="0097416B">
        <w:t xml:space="preserve">Instructor: </w:t>
      </w:r>
      <w:proofErr w:type="spellStart"/>
      <w:r w:rsidR="004607A7">
        <w:rPr>
          <w:lang w:eastAsia="zh-CN"/>
        </w:rPr>
        <w:t>Anindya</w:t>
      </w:r>
      <w:proofErr w:type="spellEnd"/>
      <w:r w:rsidR="004607A7">
        <w:rPr>
          <w:lang w:eastAsia="zh-CN"/>
        </w:rPr>
        <w:t xml:space="preserve"> Dutta</w:t>
      </w:r>
      <w:r w:rsidR="00A84546">
        <w:t xml:space="preserve">, </w:t>
      </w:r>
      <w:r w:rsidR="004607A7">
        <w:t>Ph.D., S.E.</w:t>
      </w:r>
    </w:p>
    <w:p w14:paraId="7821ED1E" w14:textId="35A26E6A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Course coordinator: </w:t>
      </w:r>
      <w:r w:rsidR="005729EF" w:rsidRPr="005729EF">
        <w:rPr>
          <w:rFonts w:ascii="Times New Roman" w:eastAsia="Calibri" w:hAnsi="Times New Roman" w:cs="Times New Roman" w:hint="eastAsia"/>
          <w:sz w:val="24"/>
          <w:szCs w:val="24"/>
        </w:rPr>
        <w:t>C</w:t>
      </w:r>
      <w:r w:rsidR="005729EF" w:rsidRPr="005729EF">
        <w:rPr>
          <w:rFonts w:ascii="Times New Roman" w:eastAsia="Calibri" w:hAnsi="Times New Roman" w:cs="Times New Roman"/>
          <w:sz w:val="24"/>
          <w:szCs w:val="24"/>
        </w:rPr>
        <w:t>heng Chen, Professor of Civil Engineering</w:t>
      </w:r>
    </w:p>
    <w:p w14:paraId="4892A16E" w14:textId="77777777" w:rsidR="00EE2E2B" w:rsidRPr="0097416B" w:rsidRDefault="00EE2E2B" w:rsidP="00EE2E2B">
      <w:pPr>
        <w:pStyle w:val="ListParagraph"/>
        <w:ind w:left="360"/>
      </w:pPr>
    </w:p>
    <w:p w14:paraId="3C47CF0E" w14:textId="77777777" w:rsidR="00EE2E2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Text book, title, author, and year</w:t>
      </w:r>
    </w:p>
    <w:p w14:paraId="2B8A81FF" w14:textId="52908085" w:rsidR="004607A7" w:rsidRPr="004607A7" w:rsidRDefault="004607A7" w:rsidP="004607A7">
      <w:pPr>
        <w:pStyle w:val="ListParagraph"/>
        <w:ind w:left="360"/>
        <w:rPr>
          <w:rFonts w:ascii="TimesNewRomanPSMT" w:hAnsi="TimesNewRomanPSMT" w:cs="TimesNewRomanPSMT"/>
          <w:color w:val="191919"/>
        </w:rPr>
      </w:pPr>
      <w:r w:rsidRPr="004607A7">
        <w:rPr>
          <w:rFonts w:ascii="TimesNewRomanPSMT" w:hAnsi="TimesNewRomanPSMT" w:cs="TimesNewRomanPSMT"/>
          <w:color w:val="191919"/>
        </w:rPr>
        <w:t xml:space="preserve">Louis F. </w:t>
      </w:r>
      <w:proofErr w:type="spellStart"/>
      <w:r w:rsidRPr="004607A7">
        <w:rPr>
          <w:rFonts w:ascii="TimesNewRomanPSMT" w:hAnsi="TimesNewRomanPSMT" w:cs="TimesNewRomanPSMT"/>
          <w:color w:val="191919"/>
        </w:rPr>
        <w:t>Geschwinder</w:t>
      </w:r>
      <w:proofErr w:type="spellEnd"/>
      <w:r w:rsidRPr="004607A7">
        <w:rPr>
          <w:rFonts w:ascii="TimesNewRomanPSMT" w:hAnsi="TimesNewRomanPSMT" w:cs="TimesNewRomanPSMT"/>
          <w:color w:val="191919"/>
        </w:rPr>
        <w:t>, Judy Liu &amp; Charles J. Carter,</w:t>
      </w:r>
      <w:r>
        <w:rPr>
          <w:rFonts w:ascii="TimesNewRomanPSMT" w:hAnsi="TimesNewRomanPSMT" w:cs="TimesNewRomanPSMT"/>
          <w:color w:val="191919"/>
        </w:rPr>
        <w:t xml:space="preserve"> </w:t>
      </w:r>
      <w:r w:rsidRPr="004607A7">
        <w:rPr>
          <w:rFonts w:ascii="TimesNewRomanPSMT" w:hAnsi="TimesNewRomanPSMT" w:cs="TimesNewRomanPSMT"/>
          <w:color w:val="191919"/>
        </w:rPr>
        <w:t xml:space="preserve">Unified Design of Steel Structures, </w:t>
      </w:r>
      <w:r>
        <w:rPr>
          <w:rFonts w:ascii="TimesNewRomanPSMT" w:hAnsi="TimesNewRomanPSMT" w:cs="TimesNewRomanPSMT"/>
          <w:color w:val="191919"/>
        </w:rPr>
        <w:t>4</w:t>
      </w:r>
      <w:r w:rsidRPr="004607A7">
        <w:rPr>
          <w:rFonts w:ascii="TimesNewRomanPSMT" w:hAnsi="TimesNewRomanPSMT" w:cs="TimesNewRomanPSMT"/>
          <w:color w:val="191919"/>
          <w:vertAlign w:val="superscript"/>
        </w:rPr>
        <w:t>th</w:t>
      </w:r>
      <w:r>
        <w:rPr>
          <w:rFonts w:ascii="TimesNewRomanPSMT" w:hAnsi="TimesNewRomanPSMT" w:cs="TimesNewRomanPSMT"/>
          <w:color w:val="191919"/>
        </w:rPr>
        <w:t xml:space="preserve"> </w:t>
      </w:r>
      <w:r w:rsidRPr="004607A7">
        <w:rPr>
          <w:rFonts w:ascii="TimesNewRomanPSMT" w:hAnsi="TimesNewRomanPSMT" w:cs="TimesNewRomanPSMT"/>
          <w:color w:val="191919"/>
        </w:rPr>
        <w:t xml:space="preserve">Edition, </w:t>
      </w:r>
      <w:r>
        <w:rPr>
          <w:rFonts w:ascii="TimesNewRomanPSMT" w:hAnsi="TimesNewRomanPSMT" w:cs="TimesNewRomanPSMT"/>
          <w:color w:val="191919"/>
        </w:rPr>
        <w:t>2017</w:t>
      </w:r>
    </w:p>
    <w:p w14:paraId="5B4F75B2" w14:textId="69052A0C" w:rsidR="004607A7" w:rsidRPr="004607A7" w:rsidRDefault="004607A7" w:rsidP="004607A7">
      <w:pPr>
        <w:pStyle w:val="ListParagraph"/>
        <w:ind w:left="360"/>
        <w:rPr>
          <w:rFonts w:ascii="TimesNewRomanPSMT" w:hAnsi="TimesNewRomanPSMT" w:cs="TimesNewRomanPSMT"/>
          <w:color w:val="191919"/>
        </w:rPr>
      </w:pPr>
      <w:r w:rsidRPr="004607A7">
        <w:rPr>
          <w:rFonts w:ascii="TimesNewRomanPSMT" w:hAnsi="TimesNewRomanPSMT" w:cs="TimesNewRomanPSMT"/>
          <w:color w:val="191919"/>
        </w:rPr>
        <w:t xml:space="preserve">American Institute of Steel Construction AISC, LRFD, </w:t>
      </w:r>
      <w:r>
        <w:rPr>
          <w:rFonts w:ascii="TimesNewRomanPSMT" w:hAnsi="TimesNewRomanPSMT" w:cs="TimesNewRomanPSMT"/>
          <w:color w:val="191919"/>
        </w:rPr>
        <w:t>2022.</w:t>
      </w:r>
      <w:r w:rsidRPr="004607A7">
        <w:rPr>
          <w:rFonts w:ascii="TimesNewRomanPSMT" w:hAnsi="TimesNewRomanPSMT" w:cs="TimesNewRomanPSMT"/>
          <w:color w:val="191919"/>
        </w:rPr>
        <w:t xml:space="preserve"> </w:t>
      </w:r>
    </w:p>
    <w:p w14:paraId="608B1E51" w14:textId="77777777" w:rsidR="00A455FD" w:rsidRDefault="00A455FD" w:rsidP="00A455FD">
      <w:pPr>
        <w:pStyle w:val="ListParagraph"/>
        <w:ind w:left="360"/>
        <w:rPr>
          <w:iCs/>
        </w:rPr>
      </w:pPr>
    </w:p>
    <w:p w14:paraId="52CD46D1" w14:textId="77777777" w:rsidR="00A455FD" w:rsidRDefault="00A455FD" w:rsidP="00A455FD">
      <w:pPr>
        <w:pStyle w:val="ListParagraph"/>
        <w:ind w:left="360"/>
        <w:rPr>
          <w:i/>
        </w:rPr>
      </w:pPr>
      <w:r>
        <w:rPr>
          <w:i/>
        </w:rPr>
        <w:t>Recommended Resources:</w:t>
      </w:r>
    </w:p>
    <w:p w14:paraId="3F3457AA" w14:textId="77777777" w:rsidR="004607A7" w:rsidRPr="004607A7" w:rsidRDefault="004607A7" w:rsidP="004607A7">
      <w:pPr>
        <w:pStyle w:val="ListParagraph"/>
        <w:ind w:left="360"/>
        <w:rPr>
          <w:rFonts w:ascii="TimesNewRomanPSMT" w:hAnsi="TimesNewRomanPSMT" w:cs="TimesNewRomanPSMT"/>
          <w:color w:val="191919"/>
        </w:rPr>
      </w:pPr>
      <w:r w:rsidRPr="004607A7">
        <w:rPr>
          <w:rFonts w:ascii="TimesNewRomanPSMT" w:hAnsi="TimesNewRomanPSMT" w:cs="TimesNewRomanPSMT"/>
          <w:color w:val="191919"/>
        </w:rPr>
        <w:t xml:space="preserve">Salmon, G. Charles, and Johnson, E. John, Steel Structures: Design and Behavior, Fifth Edition, Prentice Hall, 2005. </w:t>
      </w:r>
    </w:p>
    <w:p w14:paraId="1B0B5736" w14:textId="77777777" w:rsidR="00EB0D76" w:rsidRPr="0097416B" w:rsidRDefault="00EB0D76" w:rsidP="00EE2E2B">
      <w:pPr>
        <w:pStyle w:val="ListParagraph"/>
        <w:ind w:left="360"/>
      </w:pPr>
    </w:p>
    <w:p w14:paraId="1FC790D1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Specific course information</w:t>
      </w:r>
    </w:p>
    <w:p w14:paraId="1C9A7616" w14:textId="77777777" w:rsidR="0053009E" w:rsidRDefault="00EE2E2B" w:rsidP="0053009E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brief description of the content of the course (catalog description)</w:t>
      </w:r>
    </w:p>
    <w:p w14:paraId="2E6361BD" w14:textId="77777777" w:rsidR="004607A7" w:rsidRPr="004607A7" w:rsidRDefault="004607A7" w:rsidP="004607A7">
      <w:pPr>
        <w:pStyle w:val="ListParagraph"/>
        <w:rPr>
          <w:rFonts w:eastAsia="Calibri"/>
        </w:rPr>
      </w:pPr>
      <w:r w:rsidRPr="004607A7">
        <w:rPr>
          <w:rFonts w:eastAsia="Calibri"/>
        </w:rPr>
        <w:t xml:space="preserve">Advanced design of steel structural systems, tension and compression members, flexural beam design including lateral torsional buckling. Welded and bolted connections. Beam- column design and plastic steel design. </w:t>
      </w:r>
    </w:p>
    <w:p w14:paraId="61002A4B" w14:textId="77777777" w:rsidR="00EE2E2B" w:rsidRPr="0097416B" w:rsidRDefault="00EE2E2B" w:rsidP="00EE2E2B">
      <w:pPr>
        <w:pStyle w:val="ListParagraph"/>
      </w:pPr>
    </w:p>
    <w:p w14:paraId="5E63569C" w14:textId="77777777" w:rsidR="00EE2E2B" w:rsidRPr="0097416B" w:rsidRDefault="00EE2E2B" w:rsidP="00EE2E2B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prerequisites or co-requisites</w:t>
      </w:r>
    </w:p>
    <w:p w14:paraId="3807183B" w14:textId="77777777" w:rsidR="0053009E" w:rsidRPr="0053009E" w:rsidRDefault="0053009E" w:rsidP="0053009E">
      <w:pPr>
        <w:pStyle w:val="ListParagraph"/>
        <w:rPr>
          <w:rFonts w:eastAsia="Calibri"/>
        </w:rPr>
      </w:pPr>
      <w:r w:rsidRPr="0053009E">
        <w:rPr>
          <w:rFonts w:eastAsia="Calibri"/>
        </w:rPr>
        <w:t xml:space="preserve">Restricted to graduate Civil Engineering students or permission of the instructor. </w:t>
      </w:r>
    </w:p>
    <w:p w14:paraId="78F116C1" w14:textId="77777777" w:rsidR="00EE2E2B" w:rsidRPr="0097416B" w:rsidRDefault="00EE2E2B" w:rsidP="00EE2E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402D256" w14:textId="77777777" w:rsidR="00EE2E2B" w:rsidRPr="0097416B" w:rsidRDefault="00EE2E2B" w:rsidP="00EE2E2B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indicate whether a required, elective, or selected elective course in the program</w:t>
      </w:r>
    </w:p>
    <w:p w14:paraId="0B4C208F" w14:textId="1A552287" w:rsidR="00EE2E2B" w:rsidRPr="00555CD8" w:rsidRDefault="00555CD8" w:rsidP="005729EF">
      <w:pPr>
        <w:pStyle w:val="ListParagraph"/>
        <w:rPr>
          <w:rFonts w:eastAsia="Calibri"/>
        </w:rPr>
      </w:pPr>
      <w:r w:rsidRPr="00555CD8">
        <w:rPr>
          <w:rFonts w:eastAsia="Calibri"/>
        </w:rPr>
        <w:t>Elective Course for Civil Engineering</w:t>
      </w:r>
      <w:r w:rsidR="00EE2E2B" w:rsidRPr="00555CD8">
        <w:rPr>
          <w:rFonts w:eastAsia="Calibri"/>
        </w:rPr>
        <w:t>.</w:t>
      </w:r>
    </w:p>
    <w:p w14:paraId="0289D656" w14:textId="77777777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CF0402F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Specific goals for the course</w:t>
      </w:r>
    </w:p>
    <w:p w14:paraId="27DB4BF4" w14:textId="493ACC78" w:rsidR="00EE2E2B" w:rsidRPr="00E958E1" w:rsidRDefault="00E958E1" w:rsidP="00E958E1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S</w:t>
      </w:r>
      <w:r w:rsidR="00EE2E2B" w:rsidRPr="0097416B">
        <w:rPr>
          <w:i/>
        </w:rPr>
        <w:t xml:space="preserve">pecific outcomes of instruction.  </w:t>
      </w:r>
    </w:p>
    <w:p w14:paraId="24DCCCFA" w14:textId="5C39B171" w:rsidR="007D7170" w:rsidRPr="007D7170" w:rsidRDefault="00F50FDD" w:rsidP="007D7170">
      <w:pPr>
        <w:pStyle w:val="BodyTextIndent"/>
        <w:numPr>
          <w:ilvl w:val="0"/>
          <w:numId w:val="2"/>
        </w:numPr>
        <w:tabs>
          <w:tab w:val="num" w:pos="1080"/>
        </w:tabs>
      </w:pPr>
      <w:r>
        <w:rPr>
          <w:szCs w:val="22"/>
        </w:rPr>
        <w:t xml:space="preserve">Student </w:t>
      </w:r>
      <w:r w:rsidR="007D7170">
        <w:rPr>
          <w:szCs w:val="22"/>
        </w:rPr>
        <w:t>understand</w:t>
      </w:r>
      <w:r>
        <w:rPr>
          <w:szCs w:val="22"/>
        </w:rPr>
        <w:t xml:space="preserve"> </w:t>
      </w:r>
      <w:r w:rsidR="007D7170" w:rsidRPr="007D7170">
        <w:t>advanced structural steel design and behaviors</w:t>
      </w:r>
      <w:r w:rsidR="007D7170">
        <w:t>.</w:t>
      </w:r>
      <w:r w:rsidR="007D7170" w:rsidRPr="007D7170">
        <w:t xml:space="preserve"> </w:t>
      </w:r>
    </w:p>
    <w:p w14:paraId="24E439AE" w14:textId="77777777" w:rsidR="007D7170" w:rsidRPr="007D7170" w:rsidRDefault="005729EF" w:rsidP="007D7170">
      <w:pPr>
        <w:pStyle w:val="BodyTextIndent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t xml:space="preserve">Student </w:t>
      </w:r>
      <w:r w:rsidR="007D7170" w:rsidRPr="007D7170">
        <w:rPr>
          <w:szCs w:val="22"/>
        </w:rPr>
        <w:t xml:space="preserve">become informed about the optimum design criteria and design procedures for </w:t>
      </w:r>
    </w:p>
    <w:p w14:paraId="27589258" w14:textId="2EC69AE1" w:rsidR="00F50FDD" w:rsidRPr="007D7170" w:rsidRDefault="007D7170" w:rsidP="007D7170">
      <w:pPr>
        <w:pStyle w:val="BodyTextIndent"/>
        <w:ind w:left="1080" w:firstLine="0"/>
      </w:pPr>
      <w:r w:rsidRPr="007D7170">
        <w:t xml:space="preserve">steel structures </w:t>
      </w:r>
    </w:p>
    <w:p w14:paraId="315435B6" w14:textId="08841E02" w:rsidR="007D7170" w:rsidRPr="007D7170" w:rsidRDefault="005729EF" w:rsidP="007D7170">
      <w:pPr>
        <w:pStyle w:val="BodyTextIndent"/>
        <w:numPr>
          <w:ilvl w:val="0"/>
          <w:numId w:val="2"/>
        </w:numPr>
        <w:tabs>
          <w:tab w:val="num" w:pos="1080"/>
        </w:tabs>
      </w:pPr>
      <w:r>
        <w:rPr>
          <w:szCs w:val="22"/>
        </w:rPr>
        <w:t xml:space="preserve">Student </w:t>
      </w:r>
      <w:r w:rsidR="00F50FDD">
        <w:rPr>
          <w:szCs w:val="22"/>
        </w:rPr>
        <w:t xml:space="preserve">can </w:t>
      </w:r>
      <w:r w:rsidR="007D7170">
        <w:t>apply</w:t>
      </w:r>
      <w:r w:rsidR="007D7170" w:rsidRPr="007D7170">
        <w:t xml:space="preserve"> basic principles and design methods of steel structural members. </w:t>
      </w:r>
    </w:p>
    <w:p w14:paraId="4E19583F" w14:textId="2FC647B5" w:rsidR="007D7170" w:rsidRPr="007D7170" w:rsidRDefault="00F50FDD" w:rsidP="007D7170">
      <w:pPr>
        <w:pStyle w:val="BodyTextIndent"/>
        <w:numPr>
          <w:ilvl w:val="0"/>
          <w:numId w:val="2"/>
        </w:numPr>
        <w:tabs>
          <w:tab w:val="num" w:pos="1080"/>
        </w:tabs>
      </w:pPr>
      <w:r>
        <w:rPr>
          <w:szCs w:val="22"/>
        </w:rPr>
        <w:t xml:space="preserve">Study can </w:t>
      </w:r>
      <w:r w:rsidR="007D7170" w:rsidRPr="007D7170">
        <w:t xml:space="preserve">analyze and design steel buildings </w:t>
      </w:r>
    </w:p>
    <w:p w14:paraId="6ED40D30" w14:textId="52CF20F4" w:rsidR="007D7170" w:rsidRPr="007D7170" w:rsidRDefault="005729EF" w:rsidP="007D7170">
      <w:pPr>
        <w:pStyle w:val="BodyTextIndent"/>
        <w:numPr>
          <w:ilvl w:val="0"/>
          <w:numId w:val="2"/>
        </w:numPr>
        <w:tabs>
          <w:tab w:val="num" w:pos="1080"/>
        </w:tabs>
      </w:pPr>
      <w:r>
        <w:rPr>
          <w:szCs w:val="22"/>
        </w:rPr>
        <w:t xml:space="preserve">Student </w:t>
      </w:r>
      <w:r w:rsidR="007D7170">
        <w:rPr>
          <w:szCs w:val="22"/>
        </w:rPr>
        <w:t>understand</w:t>
      </w:r>
      <w:r w:rsidR="007D7170" w:rsidRPr="007D7170">
        <w:t xml:space="preserve"> code requirements and specifications and understand the background of AISC code </w:t>
      </w:r>
    </w:p>
    <w:p w14:paraId="66EB716D" w14:textId="77777777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16B4114" w14:textId="0419D096" w:rsidR="00EE2E2B" w:rsidRPr="00E958E1" w:rsidRDefault="00EE2E2B" w:rsidP="00E958E1">
      <w:pPr>
        <w:pStyle w:val="ListParagraph"/>
        <w:numPr>
          <w:ilvl w:val="0"/>
          <w:numId w:val="7"/>
        </w:numPr>
        <w:rPr>
          <w:i/>
        </w:rPr>
      </w:pPr>
      <w:r w:rsidRPr="00E958E1">
        <w:rPr>
          <w:i/>
        </w:rPr>
        <w:t>explicitly indicate which of the student outcomes listed in Criterion 3 or any other outcomes are addressed by the course.</w:t>
      </w:r>
    </w:p>
    <w:p w14:paraId="3AAC9E57" w14:textId="14242380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ABET Student Outcome(s): </w:t>
      </w:r>
      <w:r w:rsidR="00A54259">
        <w:rPr>
          <w:rFonts w:ascii="Times New Roman" w:eastAsia="Calibri" w:hAnsi="Times New Roman" w:cs="Times New Roman"/>
          <w:sz w:val="24"/>
          <w:szCs w:val="24"/>
        </w:rPr>
        <w:t xml:space="preserve">1, 2, </w:t>
      </w:r>
      <w:r w:rsidR="00F50FDD">
        <w:rPr>
          <w:rFonts w:ascii="Times New Roman" w:eastAsia="Calibri" w:hAnsi="Times New Roman" w:cs="Times New Roman"/>
          <w:sz w:val="24"/>
          <w:szCs w:val="24"/>
        </w:rPr>
        <w:t xml:space="preserve">3, </w:t>
      </w:r>
      <w:r w:rsidR="007D7170">
        <w:rPr>
          <w:rFonts w:ascii="Times New Roman" w:eastAsia="Calibri" w:hAnsi="Times New Roman" w:cs="Times New Roman"/>
          <w:sz w:val="24"/>
          <w:szCs w:val="24"/>
        </w:rPr>
        <w:t xml:space="preserve">5, </w:t>
      </w:r>
      <w:r w:rsidR="00A54259">
        <w:rPr>
          <w:rFonts w:ascii="Times New Roman" w:eastAsia="Calibri" w:hAnsi="Times New Roman" w:cs="Times New Roman"/>
          <w:sz w:val="24"/>
          <w:szCs w:val="24"/>
        </w:rPr>
        <w:t>6</w:t>
      </w:r>
      <w:r w:rsidRPr="0097416B">
        <w:rPr>
          <w:rFonts w:ascii="Times New Roman" w:eastAsia="Calibri" w:hAnsi="Times New Roman" w:cs="Times New Roman"/>
          <w:sz w:val="24"/>
          <w:szCs w:val="24"/>
        </w:rPr>
        <w:t>,</w:t>
      </w:r>
      <w:r w:rsidR="00A54259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97416B">
        <w:rPr>
          <w:rFonts w:ascii="Times New Roman" w:eastAsia="Calibri" w:hAnsi="Times New Roman" w:cs="Times New Roman"/>
          <w:sz w:val="24"/>
          <w:szCs w:val="24"/>
        </w:rPr>
        <w:br/>
      </w:r>
    </w:p>
    <w:p w14:paraId="0B435609" w14:textId="77777777" w:rsidR="00EE2E2B" w:rsidRPr="0097416B" w:rsidRDefault="00EE2E2B" w:rsidP="00EE2E2B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97416B">
        <w:rPr>
          <w:i/>
        </w:rPr>
        <w:lastRenderedPageBreak/>
        <w:t>Brief list of topics to be covered</w:t>
      </w:r>
    </w:p>
    <w:p w14:paraId="6BB01B68" w14:textId="77777777" w:rsidR="004607A7" w:rsidRPr="004607A7" w:rsidRDefault="004607A7" w:rsidP="004607A7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4607A7">
        <w:rPr>
          <w:b w:val="0"/>
          <w:sz w:val="22"/>
          <w:szCs w:val="24"/>
          <w:u w:val="none"/>
        </w:rPr>
        <w:t xml:space="preserve">Tension members </w:t>
      </w:r>
    </w:p>
    <w:p w14:paraId="5E1864C2" w14:textId="77777777" w:rsidR="004607A7" w:rsidRPr="004607A7" w:rsidRDefault="004607A7" w:rsidP="004607A7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4607A7">
        <w:rPr>
          <w:b w:val="0"/>
          <w:sz w:val="22"/>
          <w:szCs w:val="24"/>
          <w:u w:val="none"/>
        </w:rPr>
        <w:t xml:space="preserve">Compression members </w:t>
      </w:r>
    </w:p>
    <w:p w14:paraId="68DE499B" w14:textId="77777777" w:rsidR="004607A7" w:rsidRPr="004607A7" w:rsidRDefault="004607A7" w:rsidP="004607A7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4607A7">
        <w:rPr>
          <w:b w:val="0"/>
          <w:sz w:val="22"/>
          <w:szCs w:val="24"/>
          <w:u w:val="none"/>
        </w:rPr>
        <w:t xml:space="preserve">Design of beams (including flexural torsional buckling) </w:t>
      </w:r>
    </w:p>
    <w:p w14:paraId="32BAA510" w14:textId="77777777" w:rsidR="004607A7" w:rsidRPr="004607A7" w:rsidRDefault="004607A7" w:rsidP="004607A7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4607A7">
        <w:rPr>
          <w:b w:val="0"/>
          <w:sz w:val="22"/>
          <w:szCs w:val="24"/>
          <w:u w:val="none"/>
        </w:rPr>
        <w:t xml:space="preserve">Design of bolted connection </w:t>
      </w:r>
    </w:p>
    <w:p w14:paraId="3D5B23EA" w14:textId="77777777" w:rsidR="004607A7" w:rsidRPr="004607A7" w:rsidRDefault="004607A7" w:rsidP="004607A7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4607A7">
        <w:rPr>
          <w:b w:val="0"/>
          <w:sz w:val="22"/>
          <w:szCs w:val="24"/>
          <w:u w:val="none"/>
        </w:rPr>
        <w:t xml:space="preserve">Design of Composite members </w:t>
      </w:r>
    </w:p>
    <w:p w14:paraId="6C7D9E53" w14:textId="77777777" w:rsidR="004607A7" w:rsidRPr="004607A7" w:rsidRDefault="004607A7" w:rsidP="004607A7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4607A7">
        <w:rPr>
          <w:b w:val="0"/>
          <w:sz w:val="22"/>
          <w:szCs w:val="24"/>
          <w:u w:val="none"/>
        </w:rPr>
        <w:t xml:space="preserve">Welded connections </w:t>
      </w:r>
    </w:p>
    <w:p w14:paraId="2A2FB995" w14:textId="77777777" w:rsidR="004607A7" w:rsidRPr="004607A7" w:rsidRDefault="004607A7" w:rsidP="004607A7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4607A7">
        <w:rPr>
          <w:b w:val="0"/>
          <w:sz w:val="22"/>
          <w:szCs w:val="24"/>
          <w:u w:val="none"/>
        </w:rPr>
        <w:t xml:space="preserve">Design of beam columns (Direct Design Method of AISC) </w:t>
      </w:r>
    </w:p>
    <w:p w14:paraId="03EF6478" w14:textId="77777777" w:rsidR="004607A7" w:rsidRPr="004607A7" w:rsidRDefault="004607A7" w:rsidP="004607A7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4607A7">
        <w:rPr>
          <w:b w:val="0"/>
          <w:sz w:val="22"/>
          <w:szCs w:val="24"/>
          <w:u w:val="none"/>
        </w:rPr>
        <w:t xml:space="preserve">Design of Base Plates </w:t>
      </w:r>
    </w:p>
    <w:p w14:paraId="11EE132F" w14:textId="77777777" w:rsidR="004607A7" w:rsidRPr="004607A7" w:rsidRDefault="004607A7" w:rsidP="004607A7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4607A7">
        <w:rPr>
          <w:b w:val="0"/>
          <w:sz w:val="22"/>
          <w:szCs w:val="24"/>
          <w:u w:val="none"/>
        </w:rPr>
        <w:t xml:space="preserve">Design of Plate Girders </w:t>
      </w:r>
    </w:p>
    <w:p w14:paraId="2142E0A7" w14:textId="4CF741BA" w:rsidR="00A829EB" w:rsidRPr="00A829EB" w:rsidRDefault="00A829EB" w:rsidP="00174CFF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sectPr w:rsidR="00A829EB" w:rsidRPr="00A82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BCA"/>
    <w:multiLevelType w:val="multilevel"/>
    <w:tmpl w:val="3482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5A75"/>
    <w:multiLevelType w:val="multilevel"/>
    <w:tmpl w:val="F506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C37D8"/>
    <w:multiLevelType w:val="multilevel"/>
    <w:tmpl w:val="1534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95C0C"/>
    <w:multiLevelType w:val="multilevel"/>
    <w:tmpl w:val="1EC2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E2288"/>
    <w:multiLevelType w:val="singleLevel"/>
    <w:tmpl w:val="FBDCB9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2F824CCF"/>
    <w:multiLevelType w:val="hybridMultilevel"/>
    <w:tmpl w:val="60921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0F57"/>
    <w:multiLevelType w:val="hybridMultilevel"/>
    <w:tmpl w:val="10C0D5B2"/>
    <w:lvl w:ilvl="0" w:tplc="45B6AA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E455B"/>
    <w:multiLevelType w:val="multilevel"/>
    <w:tmpl w:val="E980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54603"/>
    <w:multiLevelType w:val="hybridMultilevel"/>
    <w:tmpl w:val="C80AC630"/>
    <w:lvl w:ilvl="0" w:tplc="6428D9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E9206C8"/>
    <w:multiLevelType w:val="hybridMultilevel"/>
    <w:tmpl w:val="978A1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0C38B9"/>
    <w:multiLevelType w:val="hybridMultilevel"/>
    <w:tmpl w:val="8B2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810A5"/>
    <w:multiLevelType w:val="singleLevel"/>
    <w:tmpl w:val="FBDCB9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54CE3A61"/>
    <w:multiLevelType w:val="multilevel"/>
    <w:tmpl w:val="C47A3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CD6FF1"/>
    <w:multiLevelType w:val="hybridMultilevel"/>
    <w:tmpl w:val="721E8B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81473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FC4927"/>
    <w:multiLevelType w:val="hybridMultilevel"/>
    <w:tmpl w:val="BEA0854A"/>
    <w:lvl w:ilvl="0" w:tplc="E30864FE">
      <w:numFmt w:val="bullet"/>
      <w:lvlText w:val="•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D1C38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520C2"/>
    <w:multiLevelType w:val="multilevel"/>
    <w:tmpl w:val="D29A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9256827">
    <w:abstractNumId w:val="10"/>
  </w:num>
  <w:num w:numId="2" w16cid:durableId="1167939523">
    <w:abstractNumId w:val="8"/>
  </w:num>
  <w:num w:numId="3" w16cid:durableId="889995991">
    <w:abstractNumId w:val="14"/>
  </w:num>
  <w:num w:numId="4" w16cid:durableId="674307300">
    <w:abstractNumId w:val="6"/>
  </w:num>
  <w:num w:numId="5" w16cid:durableId="1235042402">
    <w:abstractNumId w:val="5"/>
  </w:num>
  <w:num w:numId="6" w16cid:durableId="1140269085">
    <w:abstractNumId w:val="16"/>
  </w:num>
  <w:num w:numId="7" w16cid:durableId="1268809002">
    <w:abstractNumId w:val="13"/>
  </w:num>
  <w:num w:numId="8" w16cid:durableId="1196041522">
    <w:abstractNumId w:val="4"/>
  </w:num>
  <w:num w:numId="9" w16cid:durableId="945967913">
    <w:abstractNumId w:val="15"/>
  </w:num>
  <w:num w:numId="10" w16cid:durableId="1300308464">
    <w:abstractNumId w:val="11"/>
  </w:num>
  <w:num w:numId="11" w16cid:durableId="837041114">
    <w:abstractNumId w:val="1"/>
  </w:num>
  <w:num w:numId="12" w16cid:durableId="1203710860">
    <w:abstractNumId w:val="17"/>
  </w:num>
  <w:num w:numId="13" w16cid:durableId="2113012222">
    <w:abstractNumId w:val="3"/>
  </w:num>
  <w:num w:numId="14" w16cid:durableId="36977716">
    <w:abstractNumId w:val="9"/>
  </w:num>
  <w:num w:numId="15" w16cid:durableId="1639871908">
    <w:abstractNumId w:val="7"/>
  </w:num>
  <w:num w:numId="16" w16cid:durableId="1610622580">
    <w:abstractNumId w:val="0"/>
  </w:num>
  <w:num w:numId="17" w16cid:durableId="1644888968">
    <w:abstractNumId w:val="12"/>
  </w:num>
  <w:num w:numId="18" w16cid:durableId="309217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2B"/>
    <w:rsid w:val="00174CFF"/>
    <w:rsid w:val="00444DE6"/>
    <w:rsid w:val="004607A7"/>
    <w:rsid w:val="0053009E"/>
    <w:rsid w:val="00555CD8"/>
    <w:rsid w:val="005729EF"/>
    <w:rsid w:val="007D7170"/>
    <w:rsid w:val="00966667"/>
    <w:rsid w:val="009C5D65"/>
    <w:rsid w:val="00A455FD"/>
    <w:rsid w:val="00A54259"/>
    <w:rsid w:val="00A829EB"/>
    <w:rsid w:val="00A84546"/>
    <w:rsid w:val="00E958E1"/>
    <w:rsid w:val="00EB0D76"/>
    <w:rsid w:val="00EE2E2B"/>
    <w:rsid w:val="00F50FDD"/>
    <w:rsid w:val="00FA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7DBB"/>
  <w15:docId w15:val="{65FE6A66-7E18-7049-9551-433C9490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7A7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E2E2B"/>
    <w:pPr>
      <w:keepNext/>
      <w:spacing w:after="0" w:line="24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E2B"/>
    <w:rPr>
      <w:rFonts w:ascii="Times New Roman" w:eastAsia="Times New Roman" w:hAnsi="Times New Roman" w:cs="Times New Roman"/>
      <w:szCs w:val="24"/>
      <w:lang w:eastAsia="en-US"/>
    </w:rPr>
  </w:style>
  <w:style w:type="paragraph" w:styleId="Header">
    <w:name w:val="header"/>
    <w:basedOn w:val="Normal"/>
    <w:link w:val="HeaderChar"/>
    <w:rsid w:val="00EB0D76"/>
    <w:pPr>
      <w:keepNext/>
      <w:tabs>
        <w:tab w:val="center" w:pos="4320"/>
        <w:tab w:val="right" w:pos="8640"/>
      </w:tabs>
      <w:spacing w:before="240" w:after="120" w:line="240" w:lineRule="auto"/>
      <w:jc w:val="both"/>
    </w:pPr>
    <w:rPr>
      <w:rFonts w:ascii="Times New Roman" w:eastAsia="Batang" w:hAnsi="Times New Roman" w:cs="Times New Roman"/>
      <w:b/>
      <w:bCs/>
      <w:sz w:val="24"/>
      <w:szCs w:val="20"/>
      <w:u w:val="single"/>
    </w:rPr>
  </w:style>
  <w:style w:type="character" w:customStyle="1" w:styleId="HeaderChar">
    <w:name w:val="Header Char"/>
    <w:basedOn w:val="DefaultParagraphFont"/>
    <w:link w:val="Header"/>
    <w:rsid w:val="00EB0D76"/>
    <w:rPr>
      <w:rFonts w:ascii="Times New Roman" w:eastAsia="Batang" w:hAnsi="Times New Roman" w:cs="Times New Roman"/>
      <w:b/>
      <w:bCs/>
      <w:sz w:val="24"/>
      <w:szCs w:val="20"/>
      <w:u w:val="single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kennie kitt</dc:creator>
  <cp:lastModifiedBy>Cheng Chen</cp:lastModifiedBy>
  <cp:revision>12</cp:revision>
  <dcterms:created xsi:type="dcterms:W3CDTF">2023-04-26T02:57:00Z</dcterms:created>
  <dcterms:modified xsi:type="dcterms:W3CDTF">2023-11-13T04:25:00Z</dcterms:modified>
</cp:coreProperties>
</file>