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17CD12DE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</w:t>
      </w:r>
      <w:r w:rsidR="005729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368" w:rsidRPr="009F0368">
        <w:rPr>
          <w:rFonts w:ascii="Times New Roman" w:eastAsia="Calibri" w:hAnsi="Times New Roman" w:cs="Times New Roman"/>
          <w:b/>
          <w:sz w:val="24"/>
          <w:szCs w:val="24"/>
        </w:rPr>
        <w:t>826: Seismic Hazard Analysis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0B59D181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2-hr-45-minute </w:t>
      </w:r>
      <w:r w:rsidR="005729EF" w:rsidRPr="0097416B">
        <w:rPr>
          <w:rFonts w:ascii="Times New Roman" w:eastAsia="Calibri" w:hAnsi="Times New Roman" w:cs="Times New Roman"/>
          <w:sz w:val="24"/>
          <w:szCs w:val="24"/>
        </w:rPr>
        <w:t>lecture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647B5D3F" w:rsidR="00EE2E2B" w:rsidRPr="0097416B" w:rsidRDefault="00EE2E2B" w:rsidP="00EE2E2B">
      <w:pPr>
        <w:pStyle w:val="ListParagraph"/>
        <w:ind w:left="360"/>
      </w:pPr>
      <w:r w:rsidRPr="0097416B">
        <w:t xml:space="preserve">Instructor: </w:t>
      </w:r>
      <w:proofErr w:type="spellStart"/>
      <w:r w:rsidR="009F0368">
        <w:rPr>
          <w:lang w:eastAsia="zh-CN"/>
        </w:rPr>
        <w:t>Zhihua</w:t>
      </w:r>
      <w:proofErr w:type="spellEnd"/>
      <w:r w:rsidR="009F0368">
        <w:rPr>
          <w:lang w:eastAsia="zh-CN"/>
        </w:rPr>
        <w:t xml:space="preserve"> Li</w:t>
      </w:r>
      <w:r w:rsidR="00A84546">
        <w:t xml:space="preserve">, </w:t>
      </w:r>
      <w:r w:rsidR="009F0368">
        <w:t>Doctor</w:t>
      </w:r>
      <w:r w:rsidRPr="001E11CF">
        <w:t xml:space="preserve"> of Civil Engineering</w:t>
      </w:r>
    </w:p>
    <w:p w14:paraId="7821ED1E" w14:textId="35A26E6A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5729EF" w:rsidRPr="005729EF">
        <w:rPr>
          <w:rFonts w:ascii="Times New Roman" w:eastAsia="Calibri" w:hAnsi="Times New Roman" w:cs="Times New Roman" w:hint="eastAsia"/>
          <w:sz w:val="24"/>
          <w:szCs w:val="24"/>
        </w:rPr>
        <w:t>C</w:t>
      </w:r>
      <w:r w:rsidR="005729EF" w:rsidRPr="005729EF">
        <w:rPr>
          <w:rFonts w:ascii="Times New Roman" w:eastAsia="Calibri" w:hAnsi="Times New Roman" w:cs="Times New Roman"/>
          <w:sz w:val="24"/>
          <w:szCs w:val="24"/>
        </w:rPr>
        <w:t>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7D536853" w14:textId="2C29B2AE" w:rsidR="00A455FD" w:rsidRDefault="009F0368" w:rsidP="00A455FD">
      <w:pPr>
        <w:pStyle w:val="ListParagraph"/>
        <w:ind w:left="360"/>
        <w:rPr>
          <w:iCs/>
        </w:rPr>
      </w:pPr>
      <w:r w:rsidRPr="009F0368">
        <w:rPr>
          <w:iCs/>
          <w:sz w:val="22"/>
        </w:rPr>
        <w:t>Steven L. Kramer, Geotechnical Earthquake Engineering, Pearson Education, 1996</w:t>
      </w:r>
      <w:r w:rsidR="00A455FD">
        <w:rPr>
          <w:iCs/>
        </w:rPr>
        <w:t>.</w:t>
      </w:r>
    </w:p>
    <w:p w14:paraId="608B1E51" w14:textId="77777777" w:rsidR="00A455FD" w:rsidRDefault="00A455FD" w:rsidP="00A455FD">
      <w:pPr>
        <w:pStyle w:val="ListParagraph"/>
        <w:ind w:left="360"/>
        <w:rPr>
          <w:iCs/>
        </w:rPr>
      </w:pPr>
    </w:p>
    <w:p w14:paraId="52CD46D1" w14:textId="77777777" w:rsidR="00A455FD" w:rsidRDefault="00A455FD" w:rsidP="00A455FD">
      <w:pPr>
        <w:pStyle w:val="ListParagraph"/>
        <w:ind w:left="360"/>
        <w:rPr>
          <w:i/>
        </w:rPr>
      </w:pPr>
      <w:r>
        <w:rPr>
          <w:i/>
        </w:rPr>
        <w:t>Recommended Resources:</w:t>
      </w:r>
    </w:p>
    <w:p w14:paraId="020D2A21" w14:textId="67106681" w:rsidR="0039399E" w:rsidRPr="0039399E" w:rsidRDefault="0039399E" w:rsidP="0039399E">
      <w:pPr>
        <w:pStyle w:val="ListParagraph"/>
        <w:ind w:left="360"/>
        <w:rPr>
          <w:rFonts w:ascii="TimesNewRomanPSMT" w:hAnsi="TimesNewRomanPSMT" w:cs="TimesNewRomanPSMT"/>
          <w:iCs/>
          <w:color w:val="191919"/>
        </w:rPr>
      </w:pPr>
      <w:r w:rsidRPr="0039399E">
        <w:rPr>
          <w:rFonts w:ascii="TimesNewRomanPSMT" w:hAnsi="TimesNewRomanPSMT" w:cs="TimesNewRomanPSMT"/>
          <w:iCs/>
          <w:color w:val="191919"/>
        </w:rPr>
        <w:t>Leon Reiter, Earthquake Hazard Analysis, Columbia Univ. Press, New York, 1990</w:t>
      </w:r>
      <w:r>
        <w:rPr>
          <w:rFonts w:ascii="TimesNewRomanPSMT" w:hAnsi="TimesNewRomanPSMT" w:cs="TimesNewRomanPSMT"/>
          <w:iCs/>
          <w:color w:val="191919"/>
        </w:rPr>
        <w:t>.</w:t>
      </w:r>
    </w:p>
    <w:p w14:paraId="4E15D51B" w14:textId="302A9D01" w:rsidR="0039399E" w:rsidRPr="0039399E" w:rsidRDefault="0039399E" w:rsidP="0039399E">
      <w:pPr>
        <w:pStyle w:val="ListParagraph"/>
        <w:ind w:left="360"/>
        <w:rPr>
          <w:rFonts w:ascii="TimesNewRomanPSMT" w:hAnsi="TimesNewRomanPSMT" w:cs="TimesNewRomanPSMT"/>
          <w:iCs/>
          <w:color w:val="191919"/>
        </w:rPr>
      </w:pPr>
      <w:r w:rsidRPr="0039399E">
        <w:rPr>
          <w:rFonts w:ascii="TimesNewRomanPSMT" w:hAnsi="TimesNewRomanPSMT" w:cs="TimesNewRomanPSMT"/>
          <w:iCs/>
          <w:color w:val="191919"/>
        </w:rPr>
        <w:t xml:space="preserve">Robin K. McGuire, Seismic Hazard and Risk Analysis, EERI 2004. </w:t>
      </w:r>
    </w:p>
    <w:p w14:paraId="369D5197" w14:textId="1388FFC9" w:rsidR="0039399E" w:rsidRPr="0039399E" w:rsidRDefault="0039399E" w:rsidP="0039399E">
      <w:pPr>
        <w:pStyle w:val="ListParagraph"/>
        <w:ind w:left="360"/>
        <w:rPr>
          <w:rFonts w:ascii="TimesNewRomanPSMT" w:hAnsi="TimesNewRomanPSMT" w:cs="TimesNewRomanPSMT"/>
          <w:iCs/>
          <w:color w:val="191919"/>
        </w:rPr>
      </w:pPr>
      <w:r w:rsidRPr="0039399E">
        <w:rPr>
          <w:rFonts w:ascii="TimesNewRomanPSMT" w:hAnsi="TimesNewRomanPSMT" w:cs="TimesNewRomanPSMT"/>
          <w:iCs/>
          <w:color w:val="191919"/>
        </w:rPr>
        <w:t xml:space="preserve">Yousef </w:t>
      </w:r>
      <w:proofErr w:type="spellStart"/>
      <w:r w:rsidRPr="0039399E">
        <w:rPr>
          <w:rFonts w:ascii="TimesNewRomanPSMT" w:hAnsi="TimesNewRomanPSMT" w:cs="TimesNewRomanPSMT"/>
          <w:iCs/>
          <w:color w:val="191919"/>
        </w:rPr>
        <w:t>Bozorgnia</w:t>
      </w:r>
      <w:proofErr w:type="spellEnd"/>
      <w:r w:rsidRPr="0039399E">
        <w:rPr>
          <w:rFonts w:ascii="TimesNewRomanPSMT" w:hAnsi="TimesNewRomanPSMT" w:cs="TimesNewRomanPSMT"/>
          <w:iCs/>
          <w:color w:val="191919"/>
        </w:rPr>
        <w:t xml:space="preserve"> and </w:t>
      </w:r>
      <w:proofErr w:type="spellStart"/>
      <w:r w:rsidRPr="0039399E">
        <w:rPr>
          <w:rFonts w:ascii="TimesNewRomanPSMT" w:hAnsi="TimesNewRomanPSMT" w:cs="TimesNewRomanPSMT"/>
          <w:iCs/>
          <w:color w:val="191919"/>
        </w:rPr>
        <w:t>Vitelmo</w:t>
      </w:r>
      <w:proofErr w:type="spellEnd"/>
      <w:r w:rsidRPr="0039399E">
        <w:rPr>
          <w:rFonts w:ascii="TimesNewRomanPSMT" w:hAnsi="TimesNewRomanPSMT" w:cs="TimesNewRomanPSMT"/>
          <w:iCs/>
          <w:color w:val="191919"/>
        </w:rPr>
        <w:t xml:space="preserve"> </w:t>
      </w:r>
      <w:proofErr w:type="spellStart"/>
      <w:r w:rsidRPr="0039399E">
        <w:rPr>
          <w:rFonts w:ascii="TimesNewRomanPSMT" w:hAnsi="TimesNewRomanPSMT" w:cs="TimesNewRomanPSMT"/>
          <w:iCs/>
          <w:color w:val="191919"/>
        </w:rPr>
        <w:t>Bertero</w:t>
      </w:r>
      <w:proofErr w:type="spellEnd"/>
      <w:r w:rsidRPr="0039399E">
        <w:rPr>
          <w:rFonts w:ascii="TimesNewRomanPSMT" w:hAnsi="TimesNewRomanPSMT" w:cs="TimesNewRomanPSMT"/>
          <w:iCs/>
          <w:color w:val="191919"/>
        </w:rPr>
        <w:t xml:space="preserve">, Earthquake Engineering: From engineering seismology to </w:t>
      </w:r>
      <w:r w:rsidRPr="0039399E">
        <w:rPr>
          <w:rFonts w:ascii="TimesNewRomanPSMT" w:hAnsi="TimesNewRomanPSMT" w:cs="TimesNewRomanPSMT"/>
          <w:iCs/>
          <w:color w:val="191919"/>
        </w:rPr>
        <w:t>performance-based</w:t>
      </w:r>
      <w:r w:rsidRPr="0039399E">
        <w:rPr>
          <w:rFonts w:ascii="TimesNewRomanPSMT" w:hAnsi="TimesNewRomanPSMT" w:cs="TimesNewRomanPSMT"/>
          <w:iCs/>
          <w:color w:val="191919"/>
        </w:rPr>
        <w:t xml:space="preserve"> engineering, CRC 2004 </w:t>
      </w:r>
    </w:p>
    <w:p w14:paraId="4C4FE419" w14:textId="09C98768" w:rsidR="0039399E" w:rsidRPr="0039399E" w:rsidRDefault="0039399E" w:rsidP="0039399E">
      <w:pPr>
        <w:pStyle w:val="ListParagraph"/>
        <w:ind w:left="360"/>
        <w:rPr>
          <w:rFonts w:ascii="TimesNewRomanPSMT" w:hAnsi="TimesNewRomanPSMT" w:cs="TimesNewRomanPSMT"/>
          <w:iCs/>
          <w:color w:val="191919"/>
        </w:rPr>
      </w:pPr>
      <w:proofErr w:type="spellStart"/>
      <w:r w:rsidRPr="0039399E">
        <w:rPr>
          <w:rFonts w:ascii="TimesNewRomanPSMT" w:hAnsi="TimesNewRomanPSMT" w:cs="TimesNewRomanPSMT"/>
          <w:iCs/>
          <w:color w:val="191919"/>
        </w:rPr>
        <w:t>Ikuo</w:t>
      </w:r>
      <w:proofErr w:type="spellEnd"/>
      <w:r w:rsidRPr="0039399E">
        <w:rPr>
          <w:rFonts w:ascii="TimesNewRomanPSMT" w:hAnsi="TimesNewRomanPSMT" w:cs="TimesNewRomanPSMT"/>
          <w:iCs/>
          <w:color w:val="191919"/>
        </w:rPr>
        <w:t xml:space="preserve"> </w:t>
      </w:r>
      <w:proofErr w:type="spellStart"/>
      <w:r w:rsidRPr="0039399E">
        <w:rPr>
          <w:rFonts w:ascii="TimesNewRomanPSMT" w:hAnsi="TimesNewRomanPSMT" w:cs="TimesNewRomanPSMT"/>
          <w:iCs/>
          <w:color w:val="191919"/>
        </w:rPr>
        <w:t>Towhata</w:t>
      </w:r>
      <w:proofErr w:type="spellEnd"/>
      <w:r w:rsidRPr="0039399E">
        <w:rPr>
          <w:rFonts w:ascii="TimesNewRomanPSMT" w:hAnsi="TimesNewRomanPSMT" w:cs="TimesNewRomanPSMT"/>
          <w:iCs/>
          <w:color w:val="191919"/>
        </w:rPr>
        <w:t xml:space="preserve">, Geotechnical Earthquake Engineering, Springer 2008. </w:t>
      </w:r>
    </w:p>
    <w:p w14:paraId="1B0B5736" w14:textId="77777777" w:rsidR="00EB0D76" w:rsidRPr="0097416B" w:rsidRDefault="00EB0D76" w:rsidP="00EE2E2B">
      <w:pPr>
        <w:pStyle w:val="ListParagraph"/>
        <w:ind w:left="360"/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1C9A7616" w14:textId="77777777" w:rsidR="0053009E" w:rsidRDefault="00EE2E2B" w:rsidP="0053009E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29114A2E" w14:textId="29D941D6" w:rsidR="0039399E" w:rsidRPr="0039399E" w:rsidRDefault="0039399E" w:rsidP="0039399E">
      <w:pPr>
        <w:pStyle w:val="ListParagraph"/>
        <w:rPr>
          <w:rFonts w:eastAsia="Calibri"/>
        </w:rPr>
      </w:pPr>
      <w:r>
        <w:rPr>
          <w:rFonts w:eastAsia="Calibri"/>
        </w:rPr>
        <w:t>F</w:t>
      </w:r>
      <w:r w:rsidRPr="0039399E">
        <w:rPr>
          <w:rFonts w:eastAsia="Calibri"/>
        </w:rPr>
        <w:t xml:space="preserve">undamentals of seismic hazard analysis; introduce the seismic strong ground motions and attenuation relations; discuss effect of surface ground conditions on strong ground motions; elaborate probabilistic and deterministic approaches in seismic hazard analysis; review seismic code provisions and design ground motions; describe appropriate selection and development of acceleration time histories for dynamic analysis of structures. 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3807183B" w14:textId="77777777" w:rsidR="0053009E" w:rsidRPr="0053009E" w:rsidRDefault="0053009E" w:rsidP="0053009E">
      <w:pPr>
        <w:pStyle w:val="ListParagraph"/>
        <w:rPr>
          <w:rFonts w:eastAsia="Calibri"/>
        </w:rPr>
      </w:pPr>
      <w:r w:rsidRPr="0053009E">
        <w:rPr>
          <w:rFonts w:eastAsia="Calibri"/>
        </w:rPr>
        <w:t xml:space="preserve">Restricted to graduate Civil Engineering students or permission of the instructor. 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1A552287" w:rsidR="00EE2E2B" w:rsidRPr="00555CD8" w:rsidRDefault="00555CD8" w:rsidP="005729EF">
      <w:pPr>
        <w:pStyle w:val="ListParagraph"/>
        <w:rPr>
          <w:rFonts w:eastAsia="Calibri"/>
        </w:rPr>
      </w:pPr>
      <w:r w:rsidRPr="00555CD8">
        <w:rPr>
          <w:rFonts w:eastAsia="Calibri"/>
        </w:rPr>
        <w:t>Elective Course for Civil Engineering</w:t>
      </w:r>
      <w:r w:rsidR="00EE2E2B" w:rsidRPr="00555CD8">
        <w:rPr>
          <w:rFonts w:eastAsia="Calibri"/>
        </w:rPr>
        <w:t>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31B54E3D" w14:textId="61BC2699" w:rsidR="0039399E" w:rsidRDefault="0039399E" w:rsidP="0039399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Student can </w:t>
      </w:r>
      <w:r>
        <w:rPr>
          <w:szCs w:val="22"/>
        </w:rPr>
        <w:t xml:space="preserve">understand </w:t>
      </w:r>
      <w:r>
        <w:t>the basic knowledge in seismic hazard analysis</w:t>
      </w:r>
      <w:r>
        <w:t>.</w:t>
      </w:r>
      <w:r>
        <w:t xml:space="preserve"> </w:t>
      </w:r>
    </w:p>
    <w:p w14:paraId="13873E6C" w14:textId="35EDCDE3" w:rsidR="0039399E" w:rsidRDefault="0039399E" w:rsidP="0039399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Student can understand </w:t>
      </w:r>
      <w:r>
        <w:t>strong ground motions, attenuation relations, and effect of surface geology on strong ground motions</w:t>
      </w:r>
      <w:r>
        <w:t>.</w:t>
      </w:r>
    </w:p>
    <w:p w14:paraId="46727AEB" w14:textId="7C23C869" w:rsidR="0039399E" w:rsidRDefault="0039399E" w:rsidP="0039399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Student can </w:t>
      </w:r>
      <w:r>
        <w:rPr>
          <w:szCs w:val="22"/>
        </w:rPr>
        <w:t>conduct</w:t>
      </w:r>
      <w:r>
        <w:rPr>
          <w:szCs w:val="22"/>
        </w:rPr>
        <w:t xml:space="preserve"> </w:t>
      </w:r>
      <w:r>
        <w:t>site-specific seismic hazard analysis</w:t>
      </w:r>
      <w:r>
        <w:t xml:space="preserve"> using </w:t>
      </w:r>
      <w:r>
        <w:t>both probabilistic and deterministic approaches</w:t>
      </w:r>
      <w:r>
        <w:t>.</w:t>
      </w:r>
    </w:p>
    <w:p w14:paraId="30E2605D" w14:textId="0C803F8A" w:rsidR="0039399E" w:rsidRDefault="0039399E" w:rsidP="0039399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Student can </w:t>
      </w:r>
      <w:r>
        <w:rPr>
          <w:szCs w:val="22"/>
        </w:rPr>
        <w:t>follow</w:t>
      </w:r>
      <w:r>
        <w:rPr>
          <w:szCs w:val="22"/>
        </w:rPr>
        <w:t xml:space="preserve"> </w:t>
      </w:r>
      <w:r>
        <w:t>code provisions for obtaining design ground motions</w:t>
      </w:r>
    </w:p>
    <w:p w14:paraId="7797A533" w14:textId="62F56E09" w:rsidR="0039399E" w:rsidRDefault="0039399E" w:rsidP="0039399E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rPr>
          <w:szCs w:val="22"/>
        </w:rPr>
        <w:t xml:space="preserve">Student can </w:t>
      </w:r>
      <w:r>
        <w:rPr>
          <w:szCs w:val="22"/>
        </w:rPr>
        <w:t>select</w:t>
      </w:r>
      <w:r>
        <w:rPr>
          <w:szCs w:val="22"/>
        </w:rPr>
        <w:t xml:space="preserve"> </w:t>
      </w:r>
      <w:r>
        <w:t>and develop appropriate acceleration time history records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lastRenderedPageBreak/>
        <w:t>explicitly indicate which of the student outcomes listed in Criterion 3 or any other outcomes are addressed by the course.</w:t>
      </w:r>
    </w:p>
    <w:p w14:paraId="3AAC9E57" w14:textId="0674D225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1, 2, </w:t>
      </w:r>
      <w:r w:rsidR="0039399E">
        <w:rPr>
          <w:rFonts w:ascii="Times New Roman" w:eastAsia="Calibri" w:hAnsi="Times New Roman" w:cs="Times New Roman"/>
          <w:sz w:val="24"/>
          <w:szCs w:val="24"/>
        </w:rPr>
        <w:t>5</w:t>
      </w:r>
      <w:r w:rsidR="00F50F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4259">
        <w:rPr>
          <w:rFonts w:ascii="Times New Roman" w:eastAsia="Calibri" w:hAnsi="Times New Roman" w:cs="Times New Roman"/>
          <w:sz w:val="24"/>
          <w:szCs w:val="24"/>
        </w:rPr>
        <w:t>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44A14B18" w14:textId="06EB81AE" w:rsidR="00174CFF" w:rsidRPr="00174CFF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>Strong ground motions</w:t>
      </w:r>
    </w:p>
    <w:p w14:paraId="32D0C3C9" w14:textId="77777777" w:rsidR="0039399E" w:rsidRPr="0039399E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 xml:space="preserve">Attenuation relations </w:t>
      </w:r>
    </w:p>
    <w:p w14:paraId="739A2751" w14:textId="77777777" w:rsidR="0039399E" w:rsidRPr="0039399E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 xml:space="preserve">Effect of surface geology on site response </w:t>
      </w:r>
    </w:p>
    <w:p w14:paraId="75A74B5D" w14:textId="77777777" w:rsidR="0039399E" w:rsidRPr="0039399E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 xml:space="preserve">Site-specific seismic hazard analysis </w:t>
      </w:r>
    </w:p>
    <w:p w14:paraId="2AF17931" w14:textId="77777777" w:rsidR="0039399E" w:rsidRPr="0039399E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 xml:space="preserve">Deterministic seismic hazard analysis  </w:t>
      </w:r>
    </w:p>
    <w:p w14:paraId="6EC76D45" w14:textId="4FA06B35" w:rsidR="00174CFF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>Probabilistic seismic hazard analysis</w:t>
      </w:r>
    </w:p>
    <w:p w14:paraId="26F2E74E" w14:textId="14616B86" w:rsidR="0039399E" w:rsidRPr="0039399E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>Selection of ground motions for estimating structural response</w:t>
      </w:r>
    </w:p>
    <w:p w14:paraId="6117DCCE" w14:textId="6B7EA87E" w:rsidR="0039399E" w:rsidRPr="00174CFF" w:rsidRDefault="0039399E" w:rsidP="00174CF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9399E">
        <w:rPr>
          <w:rFonts w:ascii="Times New Roman" w:eastAsia="Calibri" w:hAnsi="Times New Roman" w:cs="Times New Roman"/>
        </w:rPr>
        <w:t>Development of acceleration time histories for dynamic analysis</w:t>
      </w:r>
    </w:p>
    <w:p w14:paraId="2142E0A7" w14:textId="4CF741BA" w:rsidR="00A829EB" w:rsidRPr="00A829EB" w:rsidRDefault="00A829EB" w:rsidP="00174CFF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sectPr w:rsidR="00A829EB" w:rsidRPr="00A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2288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10A5"/>
    <w:multiLevelType w:val="singleLevel"/>
    <w:tmpl w:val="FBDCB9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C4927"/>
    <w:multiLevelType w:val="hybridMultilevel"/>
    <w:tmpl w:val="BEA0854A"/>
    <w:lvl w:ilvl="0" w:tplc="E30864FE"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4"/>
  </w:num>
  <w:num w:numId="2" w16cid:durableId="1167939523">
    <w:abstractNumId w:val="3"/>
  </w:num>
  <w:num w:numId="3" w16cid:durableId="889995991">
    <w:abstractNumId w:val="7"/>
  </w:num>
  <w:num w:numId="4" w16cid:durableId="674307300">
    <w:abstractNumId w:val="2"/>
  </w:num>
  <w:num w:numId="5" w16cid:durableId="1235042402">
    <w:abstractNumId w:val="1"/>
  </w:num>
  <w:num w:numId="6" w16cid:durableId="1140269085">
    <w:abstractNumId w:val="9"/>
  </w:num>
  <w:num w:numId="7" w16cid:durableId="1268809002">
    <w:abstractNumId w:val="6"/>
  </w:num>
  <w:num w:numId="8" w16cid:durableId="1196041522">
    <w:abstractNumId w:val="0"/>
  </w:num>
  <w:num w:numId="9" w16cid:durableId="945967913">
    <w:abstractNumId w:val="8"/>
  </w:num>
  <w:num w:numId="10" w16cid:durableId="1300308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174CFF"/>
    <w:rsid w:val="0039399E"/>
    <w:rsid w:val="00444DE6"/>
    <w:rsid w:val="0053009E"/>
    <w:rsid w:val="00555CD8"/>
    <w:rsid w:val="005729EF"/>
    <w:rsid w:val="00966667"/>
    <w:rsid w:val="009C5D65"/>
    <w:rsid w:val="009F0368"/>
    <w:rsid w:val="00A455FD"/>
    <w:rsid w:val="00A54259"/>
    <w:rsid w:val="00A829EB"/>
    <w:rsid w:val="00A84546"/>
    <w:rsid w:val="00E958E1"/>
    <w:rsid w:val="00EB0D76"/>
    <w:rsid w:val="00EE2E2B"/>
    <w:rsid w:val="00F50FD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12</cp:revision>
  <dcterms:created xsi:type="dcterms:W3CDTF">2023-04-26T02:57:00Z</dcterms:created>
  <dcterms:modified xsi:type="dcterms:W3CDTF">2023-11-13T04:16:00Z</dcterms:modified>
</cp:coreProperties>
</file>