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1F97" w:rsidR="00172587" w:rsidP="00172587" w:rsidRDefault="00172587" w14:paraId="312D3A75" w14:textId="77777777">
      <w:pPr>
        <w:pStyle w:val="ListParagraph"/>
        <w:numPr>
          <w:ilvl w:val="0"/>
          <w:numId w:val="2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:rsidRPr="003A35DB" w:rsidR="00172587" w:rsidP="00172587" w:rsidRDefault="00172587" w14:paraId="2F285AB8" w14:textId="77777777">
      <w:pPr>
        <w:spacing w:after="0"/>
        <w:ind w:left="360"/>
        <w:rPr>
          <w:rFonts w:ascii="Times New Roman" w:hAnsi="Times New Roman" w:eastAsia="Calibri" w:cs="Times New Roman"/>
          <w:b/>
          <w:sz w:val="24"/>
          <w:szCs w:val="24"/>
        </w:rPr>
      </w:pPr>
      <w:r w:rsidRPr="003A35DB">
        <w:rPr>
          <w:rFonts w:ascii="Times New Roman" w:hAnsi="Times New Roman" w:eastAsia="Calibri" w:cs="Times New Roman"/>
          <w:b/>
          <w:sz w:val="24"/>
          <w:szCs w:val="24"/>
        </w:rPr>
        <w:t>ENGR 447</w:t>
      </w:r>
      <w:r>
        <w:rPr>
          <w:rFonts w:ascii="Times New Roman" w:hAnsi="Times New Roman" w:eastAsia="Calibri" w:cs="Times New Roman"/>
          <w:b/>
          <w:sz w:val="24"/>
          <w:szCs w:val="24"/>
        </w:rPr>
        <w:t>:</w:t>
      </w:r>
      <w:r w:rsidRPr="003A35DB">
        <w:rPr>
          <w:rFonts w:ascii="Times New Roman" w:hAnsi="Times New Roman" w:eastAsia="Calibri" w:cs="Times New Roman"/>
          <w:b/>
          <w:sz w:val="24"/>
          <w:szCs w:val="24"/>
        </w:rPr>
        <w:t xml:space="preserve"> Control Systems </w:t>
      </w:r>
    </w:p>
    <w:p w:rsidRPr="004F1F97" w:rsidR="00172587" w:rsidP="00172587" w:rsidRDefault="00172587" w14:paraId="3A2D11DF" w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w:rsidRPr="004F1F97" w:rsidR="00172587" w:rsidP="00172587" w:rsidRDefault="00172587" w14:paraId="6E13675C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w:rsidRPr="004F1F97" w:rsidR="00172587" w:rsidP="00172587" w:rsidRDefault="00172587" w14:paraId="79711BF8" w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3 credit hours; three 75-minute lecture sessions/week, or two 1-hr-15-minute lecture sessions/week, depending on semester</w:t>
      </w:r>
    </w:p>
    <w:p w:rsidRPr="004F1F97" w:rsidR="00172587" w:rsidP="00172587" w:rsidRDefault="00172587" w14:paraId="034AFA80" w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w:rsidRPr="004F1F97" w:rsidR="00172587" w:rsidP="00172587" w:rsidRDefault="00172587" w14:paraId="6E78A849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:rsidRPr="00FE00EE" w:rsidR="00FE00EE" w:rsidP="00FE00EE" w:rsidRDefault="00FE00EE" w14:paraId="25DCE3AC" w14:textId="04B5DC91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36C0B455" w:rsidR="36C0B455">
        <w:rPr>
          <w:rFonts w:ascii="Times New Roman" w:hAnsi="Times New Roman" w:eastAsia="Calibri" w:cs="Times New Roman"/>
          <w:sz w:val="24"/>
          <w:szCs w:val="24"/>
        </w:rPr>
        <w:t>Instructor:  M. Azadi, Associate Professor of Mechanical Engineering</w:t>
      </w:r>
    </w:p>
    <w:p w:rsidRPr="00FE00EE" w:rsidR="00FE00EE" w:rsidP="4B35C05F" w:rsidRDefault="00FE00EE" w14:paraId="2616FE4D" w14:textId="2FAF57EF">
      <w:pPr>
        <w:pStyle w:val="Normal"/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4B35C05F" w:rsidR="4B35C05F">
        <w:rPr>
          <w:rFonts w:ascii="Times New Roman" w:hAnsi="Times New Roman" w:eastAsia="Calibri" w:cs="Times New Roman"/>
          <w:sz w:val="24"/>
          <w:szCs w:val="24"/>
        </w:rPr>
        <w:t>Course coordinator: M. Azadi, Associate Professor of Mechanical Engineering</w:t>
      </w:r>
    </w:p>
    <w:p w:rsidRPr="004F1F97" w:rsidR="00172587" w:rsidP="00FE00EE" w:rsidRDefault="00172587" w14:paraId="5B268805" w14:textId="77777777"/>
    <w:p w:rsidRPr="004F1F97" w:rsidR="00172587" w:rsidP="00172587" w:rsidRDefault="00172587" w14:paraId="703CFC8F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:rsidRPr="00FE00EE" w:rsidR="00FE00EE" w:rsidP="00FE00EE" w:rsidRDefault="00FE00EE" w14:paraId="6EB1E47F" w14:textId="77777777">
      <w:pPr>
        <w:pStyle w:val="ListParagraph"/>
        <w:spacing w:line="276" w:lineRule="auto"/>
      </w:pPr>
      <w:proofErr w:type="spellStart"/>
      <w:r w:rsidRPr="00FE00EE">
        <w:t>Nise</w:t>
      </w:r>
      <w:proofErr w:type="spellEnd"/>
      <w:r w:rsidRPr="00FE00EE">
        <w:t>, N.S., Control Systems Engineering, (</w:t>
      </w:r>
      <w:r>
        <w:t>Seventh</w:t>
      </w:r>
      <w:r w:rsidRPr="00FE00EE">
        <w:t xml:space="preserve"> Edition), John Wiley, </w:t>
      </w:r>
      <w:r>
        <w:t>2015</w:t>
      </w:r>
    </w:p>
    <w:p w:rsidR="00FE00EE" w:rsidP="00172587" w:rsidRDefault="00FE00EE" w14:paraId="3997C15E" w14:textId="77777777">
      <w:pPr>
        <w:spacing w:after="0"/>
        <w:ind w:left="720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172587" w:rsidP="00172587" w:rsidRDefault="00172587" w14:paraId="0DE1F5EA" w14:textId="77777777">
      <w:pPr>
        <w:pStyle w:val="ListParagraph"/>
        <w:spacing w:line="276" w:lineRule="auto"/>
        <w:ind w:left="360"/>
      </w:pPr>
    </w:p>
    <w:p w:rsidRPr="004F1F97" w:rsidR="00172587" w:rsidP="00172587" w:rsidRDefault="00172587" w14:paraId="30A3BF6A" w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:rsidRPr="004F1F97" w:rsidR="00172587" w:rsidP="00172587" w:rsidRDefault="00172587" w14:paraId="14F32232" w14:textId="77777777">
      <w:pPr>
        <w:pStyle w:val="ListParagraph"/>
        <w:spacing w:line="276" w:lineRule="auto"/>
        <w:rPr>
          <w:i/>
        </w:rPr>
      </w:pPr>
      <w:r w:rsidRPr="004F1F97">
        <w:t xml:space="preserve">Ogata, K.: </w:t>
      </w:r>
      <w:r w:rsidRPr="004F1F97">
        <w:rPr>
          <w:i/>
        </w:rPr>
        <w:t>Modern Control Engineering</w:t>
      </w:r>
      <w:r w:rsidRPr="004F1F97">
        <w:t xml:space="preserve"> (Fifth Edition), Prentice-Hall, 2009</w:t>
      </w:r>
    </w:p>
    <w:p w:rsidRPr="004F1F97" w:rsidR="00172587" w:rsidP="00FE00EE" w:rsidRDefault="00FE00EE" w14:paraId="4E73A617" w14:textId="77777777">
      <w:pPr>
        <w:spacing w:after="0"/>
        <w:ind w:left="72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Dorf, R.C., and Bishop, R.H.</w:t>
      </w:r>
      <w:proofErr w:type="gramStart"/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,  </w:t>
      </w:r>
      <w:r w:rsidRPr="004F1F97">
        <w:rPr>
          <w:rFonts w:ascii="Times New Roman" w:hAnsi="Times New Roman" w:eastAsia="Calibri" w:cs="Times New Roman"/>
          <w:i/>
          <w:sz w:val="24"/>
          <w:szCs w:val="24"/>
        </w:rPr>
        <w:t>Modern</w:t>
      </w:r>
      <w:proofErr w:type="gramEnd"/>
      <w:r w:rsidRPr="004F1F97">
        <w:rPr>
          <w:rFonts w:ascii="Times New Roman" w:hAnsi="Times New Roman" w:eastAsia="Calibri" w:cs="Times New Roman"/>
          <w:i/>
          <w:sz w:val="24"/>
          <w:szCs w:val="24"/>
        </w:rPr>
        <w:t xml:space="preserve"> Control Systems</w:t>
      </w:r>
      <w:r w:rsidRPr="004F1F97">
        <w:rPr>
          <w:rFonts w:ascii="Times New Roman" w:hAnsi="Times New Roman" w:eastAsia="Calibri" w:cs="Times New Roman"/>
          <w:sz w:val="24"/>
          <w:szCs w:val="24"/>
        </w:rPr>
        <w:t>,  11th Edition, Pearson Prentice-Hall Inc., 2008</w:t>
      </w:r>
    </w:p>
    <w:p w:rsidRPr="004F1F97" w:rsidR="00172587" w:rsidP="4B35C05F" w:rsidRDefault="00172587" w14:paraId="45B79699" w14:textId="77777777">
      <w:pPr>
        <w:pStyle w:val="ListParagraph"/>
        <w:bidi w:val="0"/>
        <w:spacing w:before="0" w:beforeAutospacing="off" w:after="0" w:afterAutospacing="off" w:line="276" w:lineRule="auto"/>
        <w:ind w:left="720" w:right="0" w:firstLine="0"/>
        <w:jc w:val="left"/>
        <w:rPr>
          <w:rFonts w:ascii="Times New Roman" w:hAnsi="Times New Roman" w:eastAsia="Calibri" w:cs="Times New Roman"/>
          <w:sz w:val="24"/>
          <w:szCs w:val="24"/>
        </w:rPr>
      </w:pPr>
      <w:proofErr w:type="spellStart"/>
      <w:r w:rsidRPr="004F1F97">
        <w:rPr/>
        <w:t>Golnaraghi</w:t>
      </w:r>
      <w:r w:rsidRPr="004F1F97">
        <w:rPr>
          <w:rFonts w:ascii="Times New Roman" w:hAnsi="Times New Roman" w:eastAsia="Calibri" w:cs="Times New Roman"/>
          <w:sz w:val="24"/>
          <w:szCs w:val="24"/>
        </w:rPr>
        <w:t>,F</w:t>
      </w:r>
      <w:proofErr w:type="spellEnd"/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 and </w:t>
      </w:r>
      <w:r w:rsidRPr="004F1F97">
        <w:rPr>
          <w:rFonts w:ascii="Times New Roman" w:hAnsi="Times New Roman" w:eastAsia="Calibri" w:cs="Times New Roman"/>
          <w:sz w:val="24"/>
          <w:szCs w:val="24"/>
        </w:rPr>
        <w:t>Kuo</w:t>
      </w: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, B.C., </w:t>
      </w:r>
      <w:proofErr w:type="spellStart"/>
      <w:r w:rsidRPr="4B35C05F">
        <w:rPr>
          <w:rFonts w:ascii="Times New Roman" w:hAnsi="Times New Roman" w:eastAsia="Calibri" w:cs="Times New Roman"/>
          <w:i w:val="1"/>
          <w:iCs w:val="1"/>
          <w:sz w:val="24"/>
          <w:szCs w:val="24"/>
        </w:rPr>
        <w:t>Auotmatic</w:t>
      </w:r>
      <w:proofErr w:type="spellEnd"/>
      <w:r w:rsidRPr="4B35C05F">
        <w:rPr>
          <w:rFonts w:ascii="Times New Roman" w:hAnsi="Times New Roman" w:eastAsia="Calibri" w:cs="Times New Roman"/>
          <w:i w:val="1"/>
          <w:iCs w:val="1"/>
          <w:sz w:val="24"/>
          <w:szCs w:val="24"/>
        </w:rPr>
        <w:t xml:space="preserve"> Control Systems</w:t>
      </w:r>
      <w:r w:rsidRPr="004F1F97">
        <w:rPr>
          <w:rFonts w:ascii="Times New Roman" w:hAnsi="Times New Roman" w:eastAsia="Calibri" w:cs="Times New Roman"/>
          <w:sz w:val="24"/>
          <w:szCs w:val="24"/>
        </w:rPr>
        <w:t>, (Ninth Ed), John Wiley, 2010</w:t>
      </w:r>
    </w:p>
    <w:p w:rsidRPr="004F1F97" w:rsidR="00172587" w:rsidP="4B35C05F" w:rsidRDefault="00172587" w14:paraId="2F19480B" w14:textId="7A30F386">
      <w:pPr>
        <w:pStyle w:val="ListParagraph"/>
        <w:bidi w:val="0"/>
        <w:spacing w:before="0" w:beforeAutospacing="off" w:after="0" w:afterAutospacing="off" w:line="276" w:lineRule="auto"/>
        <w:ind w:left="720" w:right="0" w:firstLine="0"/>
        <w:jc w:val="left"/>
      </w:pPr>
      <w:r w:rsidR="2DC8CE2A">
        <w:rPr/>
        <w:t xml:space="preserve">MATLAB &amp; Simulink Student </w:t>
      </w:r>
    </w:p>
    <w:p w:rsidRPr="004F1F97" w:rsidR="00172587" w:rsidP="4B35C05F" w:rsidRDefault="00172587" w14:paraId="77EDAD60" w14:textId="77777777">
      <w:pPr>
        <w:pStyle w:val="ListParagraph"/>
        <w:bidi w:val="0"/>
        <w:spacing w:before="0" w:beforeAutospacing="off" w:after="0" w:afterAutospacing="off" w:line="276" w:lineRule="auto"/>
        <w:ind w:left="720" w:right="0" w:firstLine="0"/>
        <w:jc w:val="left"/>
      </w:pPr>
      <w:r w:rsidRPr="004F1F97">
        <w:rPr/>
        <w:t>Interactive Control Systems Tutorial (available on the web)</w:t>
      </w:r>
    </w:p>
    <w:p w:rsidRPr="004F1F97" w:rsidR="00172587" w:rsidP="00172587" w:rsidRDefault="00172587" w14:paraId="742144D7" w14:textId="77777777">
      <w:pPr>
        <w:pStyle w:val="ListParagraph"/>
        <w:spacing w:line="276" w:lineRule="auto"/>
      </w:pPr>
      <w:r w:rsidRPr="004F1F97">
        <w:t xml:space="preserve"> </w:t>
      </w:r>
    </w:p>
    <w:p w:rsidRPr="004F1F97" w:rsidR="00172587" w:rsidP="00172587" w:rsidRDefault="00172587" w14:paraId="3B5AEDCF" w14:textId="77777777">
      <w:pPr>
        <w:pStyle w:val="ListParagraph"/>
        <w:spacing w:line="276" w:lineRule="auto"/>
      </w:pPr>
    </w:p>
    <w:p w:rsidRPr="004F1F97" w:rsidR="00172587" w:rsidP="00172587" w:rsidRDefault="00172587" w14:paraId="2A61E1DC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:rsidRPr="004F1F97" w:rsidR="00172587" w:rsidP="00172587" w:rsidRDefault="00172587" w14:paraId="08228F97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</w:t>
      </w:r>
    </w:p>
    <w:p w:rsidRPr="004F1F97" w:rsidR="00172587" w:rsidP="00FE00EE" w:rsidRDefault="00FE00EE" w14:paraId="30EB3F17" w14:textId="77777777">
      <w:pPr>
        <w:spacing w:after="0"/>
        <w:ind w:left="720"/>
      </w:pPr>
      <w:r w:rsidRPr="00FE00EE">
        <w:rPr>
          <w:rFonts w:ascii="Times New Roman" w:hAnsi="Times New Roman" w:eastAsia="Calibri" w:cs="Times New Roman"/>
          <w:sz w:val="24"/>
          <w:szCs w:val="24"/>
        </w:rPr>
        <w:t>Analysis and design of continuous and discrete control systems. Systems modeling and stability. System compensation using root-locus and frequency domain techniques. Transfer functions, and state-space representation. Control of systems using state-space methods.</w:t>
      </w:r>
      <w:bookmarkStart w:name="_GoBack" w:id="0"/>
      <w:bookmarkEnd w:id="0"/>
    </w:p>
    <w:p w:rsidRPr="004F1F97" w:rsidR="00172587" w:rsidP="00172587" w:rsidRDefault="00172587" w14:paraId="4BE027C7" w14:textId="77777777">
      <w:pPr>
        <w:pStyle w:val="ListParagraph"/>
        <w:spacing w:line="276" w:lineRule="auto"/>
      </w:pPr>
    </w:p>
    <w:p w:rsidRPr="004F1F97" w:rsidR="00172587" w:rsidP="00172587" w:rsidRDefault="00172587" w14:paraId="7162CFA3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4B35C05F" w:rsidR="4B35C05F">
        <w:rPr>
          <w:i w:val="1"/>
          <w:iCs w:val="1"/>
        </w:rPr>
        <w:t>prerequisites or co-requisites</w:t>
      </w:r>
    </w:p>
    <w:p w:rsidR="4B35C05F" w:rsidP="4B35C05F" w:rsidRDefault="4B35C05F" w14:paraId="7FEA250D" w14:textId="1F4280ED">
      <w:pPr>
        <w:pStyle w:val="Normal"/>
        <w:bidi w:val="0"/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</w:pPr>
      <w:r w:rsidRPr="4B35C05F" w:rsidR="4B35C05F"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  <w:t>ENGR 305 - Linear Systems Analysis OR Engr 307- Systems Dynamics and Mechanical Vibrations with grade of C- or better.</w:t>
      </w:r>
    </w:p>
    <w:p w:rsidR="4B35C05F" w:rsidP="4B35C05F" w:rsidRDefault="4B35C05F" w14:paraId="777F48A2" w14:textId="12A02B2F">
      <w:pPr>
        <w:pStyle w:val="Normal"/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172587" w:rsidP="00172587" w:rsidRDefault="00172587" w14:paraId="6E2033A6" w14:textId="77777777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            </w:t>
      </w:r>
    </w:p>
    <w:p w:rsidRPr="004F1F97" w:rsidR="00172587" w:rsidP="00172587" w:rsidRDefault="00172587" w14:paraId="646A6ACD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indicate whether a required, elective, or selected elective course in the program</w:t>
      </w:r>
    </w:p>
    <w:p w:rsidRPr="004F1F97" w:rsidR="00172587" w:rsidP="00172587" w:rsidRDefault="00172587" w14:paraId="61903248" w14:textId="0CFC8277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187F32F8" w:rsidR="187F32F8">
        <w:rPr>
          <w:rFonts w:ascii="Times New Roman" w:hAnsi="Times New Roman" w:eastAsia="Calibri" w:cs="Times New Roman"/>
          <w:sz w:val="24"/>
          <w:szCs w:val="24"/>
        </w:rPr>
        <w:t>Required for Electrical Engineering.</w:t>
      </w:r>
    </w:p>
    <w:p w:rsidR="4B35C05F" w:rsidP="4B35C05F" w:rsidRDefault="4B35C05F" w14:paraId="2B35CAC8" w14:textId="7BBDBF66">
      <w:pPr>
        <w:pStyle w:val="Normal"/>
        <w:bidi w:val="0"/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</w:pPr>
      <w:r w:rsidRPr="4B35C05F" w:rsidR="4B35C05F"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  <w:t>Required/Elective for Mechanical Engineering; Mechanical Students can alternatively take ENGR 410/ ENGR 411 instead of ENGR 447/ENGR 446.</w:t>
      </w:r>
    </w:p>
    <w:p w:rsidR="4B35C05F" w:rsidP="4B35C05F" w:rsidRDefault="4B35C05F" w14:paraId="5E31DA43" w14:textId="43AD202D">
      <w:pPr>
        <w:pStyle w:val="Normal"/>
        <w:bidi w:val="0"/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</w:pPr>
      <w:r w:rsidRPr="4B35C05F" w:rsidR="4B35C05F">
        <w:rPr>
          <w:rFonts w:ascii="Times New Roman" w:hAnsi="Times New Roman" w:eastAsia="Calibri" w:cs="Times New Roman"/>
          <w:noProof w:val="0"/>
          <w:sz w:val="24"/>
          <w:szCs w:val="24"/>
          <w:lang w:val="en-US"/>
        </w:rPr>
        <w:t>Elective for Computer Engineering.</w:t>
      </w:r>
    </w:p>
    <w:p w:rsidR="4B35C05F" w:rsidP="4B35C05F" w:rsidRDefault="4B35C05F" w14:paraId="3565EA53" w14:textId="042855C7">
      <w:pPr>
        <w:pStyle w:val="Normal"/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172587" w:rsidP="00172587" w:rsidRDefault="00172587" w14:paraId="73E5DF00" w14:textId="77777777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172587" w:rsidP="00172587" w:rsidRDefault="00172587" w14:paraId="54A903F3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:rsidRPr="004F1F97" w:rsidR="00172587" w:rsidP="00172587" w:rsidRDefault="00172587" w14:paraId="73097257" w14:textId="77777777">
      <w:pPr>
        <w:pStyle w:val="ListParagraph"/>
        <w:spacing w:line="276" w:lineRule="auto"/>
        <w:rPr>
          <w:i/>
        </w:rPr>
      </w:pPr>
      <w:r w:rsidRPr="004F1F97">
        <w:rPr>
          <w:i/>
        </w:rPr>
        <w:t xml:space="preserve">a.    specific outcomes of </w:t>
      </w:r>
      <w:r w:rsidRPr="004F1F97">
        <w:t>instruction</w:t>
      </w:r>
      <w:r w:rsidRPr="004F1F97">
        <w:rPr>
          <w:i/>
        </w:rPr>
        <w:t>,</w:t>
      </w:r>
    </w:p>
    <w:p w:rsidRPr="004F1F97" w:rsidR="00172587" w:rsidP="00172587" w:rsidRDefault="00172587" w14:paraId="4C74777B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t>Students will be familiar with the fundamental concepts of Control Theory</w:t>
      </w:r>
    </w:p>
    <w:p w:rsidRPr="004F1F97" w:rsidR="00172587" w:rsidP="00172587" w:rsidRDefault="00172587" w14:paraId="2B187789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lastRenderedPageBreak/>
        <w:t>Students will be introduced to the basic techniques of time and frequency domain analysis.</w:t>
      </w:r>
    </w:p>
    <w:p w:rsidRPr="004F1F97" w:rsidR="00172587" w:rsidP="00172587" w:rsidRDefault="00172587" w14:paraId="64AE920B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able to interpret control system specifications</w:t>
      </w:r>
    </w:p>
    <w:p w:rsidRPr="004F1F97" w:rsidR="00172587" w:rsidP="00172587" w:rsidRDefault="00172587" w14:paraId="18259095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able to develop performance criteria for simple everyday control systems</w:t>
      </w:r>
    </w:p>
    <w:p w:rsidRPr="004F1F97" w:rsidR="00172587" w:rsidP="00172587" w:rsidRDefault="00172587" w14:paraId="74285CC6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able to design appropriate controllers for practical systems.</w:t>
      </w:r>
    </w:p>
    <w:p w:rsidRPr="004F1F97" w:rsidR="00172587" w:rsidP="00172587" w:rsidRDefault="00172587" w14:paraId="4B7BFE0E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able to use standard software for designing controllers.</w:t>
      </w:r>
    </w:p>
    <w:p w:rsidRPr="004F1F97" w:rsidR="00172587" w:rsidP="00172587" w:rsidRDefault="00172587" w14:paraId="6ECE4F1A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Students will use the </w:t>
      </w:r>
      <w:proofErr w:type="spellStart"/>
      <w:r w:rsidRPr="004F1F97">
        <w:rPr>
          <w:rFonts w:ascii="Times New Roman" w:hAnsi="Times New Roman" w:eastAsia="Calibri" w:cs="Times New Roman"/>
          <w:sz w:val="24"/>
          <w:szCs w:val="24"/>
        </w:rPr>
        <w:t>Mathworks</w:t>
      </w:r>
      <w:proofErr w:type="spellEnd"/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 Control Systems Toolbox for implementing the various controller design techniques.</w:t>
      </w:r>
    </w:p>
    <w:p w:rsidRPr="004F1F97" w:rsidR="00172587" w:rsidP="00172587" w:rsidRDefault="00172587" w14:paraId="7BBD877C" w14:textId="77777777">
      <w:pPr>
        <w:spacing w:after="0"/>
        <w:ind w:left="720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172587" w:rsidP="00172587" w:rsidRDefault="00172587" w14:paraId="3103A7BE" w14:textId="77777777">
      <w:pPr>
        <w:pStyle w:val="ListParagraph"/>
        <w:numPr>
          <w:ilvl w:val="0"/>
          <w:numId w:val="3"/>
        </w:numPr>
        <w:spacing w:line="276" w:lineRule="auto"/>
        <w:ind w:hanging="720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:rsidRPr="004F1F97" w:rsidR="00172587" w:rsidP="733D8CA0" w:rsidRDefault="00172587" w14:paraId="7446FC10" w14:textId="4D651258">
      <w:pPr>
        <w:pStyle w:val="Normal"/>
        <w:spacing w:after="0"/>
        <w:ind w:left="720" w:firstLine="720"/>
        <w:rPr>
          <w:rFonts w:ascii="Times New Roman" w:hAnsi="Times New Roman" w:eastAsia="Calibri" w:cs="Times New Roman"/>
          <w:sz w:val="24"/>
          <w:szCs w:val="24"/>
        </w:rPr>
      </w:pPr>
      <w:r w:rsidRPr="733D8CA0" w:rsidR="733D8CA0">
        <w:rPr>
          <w:rFonts w:ascii="Times New Roman" w:hAnsi="Times New Roman" w:eastAsia="Calibri" w:cs="Times New Roman"/>
          <w:sz w:val="24"/>
          <w:szCs w:val="24"/>
        </w:rPr>
        <w:t xml:space="preserve">Course addresses ABET Student Outcome(s): </w:t>
      </w:r>
      <w:r w:rsidRPr="733D8CA0" w:rsidR="733D8CA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1, 2, 4, 5, 7</w:t>
      </w:r>
      <w:r>
        <w:br/>
      </w:r>
    </w:p>
    <w:p w:rsidRPr="004F1F97" w:rsidR="00172587" w:rsidP="00172587" w:rsidRDefault="00172587" w14:paraId="6240DC0F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:rsidRPr="004F1F97" w:rsidR="00172587" w:rsidP="00172587" w:rsidRDefault="00172587" w14:paraId="6D471B2A" w14:textId="77777777">
      <w:pPr>
        <w:pStyle w:val="ListParagraph"/>
        <w:spacing w:line="276" w:lineRule="auto"/>
        <w:ind w:left="360"/>
        <w:rPr>
          <w:i/>
        </w:rPr>
      </w:pPr>
    </w:p>
    <w:p w:rsidRPr="004F1F97" w:rsidR="00172587" w:rsidP="00172587" w:rsidRDefault="00172587" w14:paraId="5BEA13CA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Review of basic systems concepts </w:t>
      </w:r>
    </w:p>
    <w:p w:rsidRPr="004F1F97" w:rsidR="00172587" w:rsidP="00172587" w:rsidRDefault="00172587" w14:paraId="3E061E33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Transfer Functions and block diagram reduction</w:t>
      </w:r>
    </w:p>
    <w:p w:rsidRPr="004F1F97" w:rsidR="00172587" w:rsidP="00172587" w:rsidRDefault="00172587" w14:paraId="0BC16100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System formulation in State-Space </w:t>
      </w:r>
    </w:p>
    <w:p w:rsidRPr="004F1F97" w:rsidR="00172587" w:rsidP="00172587" w:rsidRDefault="00172587" w14:paraId="14B2E1A5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Effect of system parameters on system response </w:t>
      </w:r>
    </w:p>
    <w:p w:rsidRPr="004F1F97" w:rsidR="00172587" w:rsidP="00172587" w:rsidRDefault="00172587" w14:paraId="2D87239A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System performance specifications in time domain</w:t>
      </w:r>
    </w:p>
    <w:p w:rsidRPr="004F1F97" w:rsidR="00172587" w:rsidP="00172587" w:rsidRDefault="00172587" w14:paraId="346D8850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System Stability</w:t>
      </w:r>
    </w:p>
    <w:p w:rsidRPr="004F1F97" w:rsidR="00172587" w:rsidP="00172587" w:rsidRDefault="00172587" w14:paraId="691335D5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Root Locus Method</w:t>
      </w:r>
    </w:p>
    <w:p w:rsidRPr="004F1F97" w:rsidR="00172587" w:rsidP="00172587" w:rsidRDefault="00172587" w14:paraId="2105253E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Frequency Characteristics of systems</w:t>
      </w:r>
    </w:p>
    <w:p w:rsidRPr="004F1F97" w:rsidR="00172587" w:rsidP="00172587" w:rsidRDefault="00172587" w14:paraId="5D726E79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Bode Plots and Nyquist Stability Criterion</w:t>
      </w:r>
    </w:p>
    <w:p w:rsidRPr="004F1F97" w:rsidR="00172587" w:rsidP="00172587" w:rsidRDefault="00172587" w14:paraId="0A050595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System Specifications in frequency domain</w:t>
      </w:r>
    </w:p>
    <w:p w:rsidRPr="004F1F97" w:rsidR="00172587" w:rsidP="00172587" w:rsidRDefault="00172587" w14:paraId="7DB3CEA3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Classical Compensator Design Methods</w:t>
      </w:r>
    </w:p>
    <w:p w:rsidRPr="004F1F97" w:rsidR="00172587" w:rsidP="00172587" w:rsidRDefault="00172587" w14:paraId="760B352E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Design in State Space </w:t>
      </w:r>
    </w:p>
    <w:p w:rsidRPr="004F1F97" w:rsidR="00172587" w:rsidP="00172587" w:rsidRDefault="00172587" w14:paraId="27040A31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Design of Controllers and Observers </w:t>
      </w:r>
    </w:p>
    <w:p w:rsidR="00446C39" w:rsidRDefault="00FE00EE" w14:paraId="6107C39A" w14:textId="77777777"/>
    <w:sectPr w:rsidR="00446C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069"/>
    <w:multiLevelType w:val="hybridMultilevel"/>
    <w:tmpl w:val="C9E2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D3D0799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647650D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18409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nsid w:val="23FC2458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95318"/>
    <w:multiLevelType w:val="hybridMultilevel"/>
    <w:tmpl w:val="2DA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0A"/>
    <w:rsid w:val="000B26D1"/>
    <w:rsid w:val="00172587"/>
    <w:rsid w:val="00242E0A"/>
    <w:rsid w:val="00244DEB"/>
    <w:rsid w:val="00554952"/>
    <w:rsid w:val="00FE00EE"/>
    <w:rsid w:val="187F32F8"/>
    <w:rsid w:val="2DC8CE2A"/>
    <w:rsid w:val="36C0B455"/>
    <w:rsid w:val="4B35C05F"/>
    <w:rsid w:val="733D8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418"/>
  <w15:chartTrackingRefBased/>
  <w15:docId w15:val="{D5F54BA6-0736-493D-8782-0F487F828A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72587"/>
    <w:pPr>
      <w:spacing w:after="200" w:line="276" w:lineRule="auto"/>
    </w:pPr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87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QCY &amp; XYF</dc:creator>
  <keywords/>
  <dc:description/>
  <lastModifiedBy>Mojtaba Azadi Sohi</lastModifiedBy>
  <revision>7</revision>
  <dcterms:created xsi:type="dcterms:W3CDTF">2017-03-10T22:44:00.0000000Z</dcterms:created>
  <dcterms:modified xsi:type="dcterms:W3CDTF">2023-06-03T01:32:12.4323790Z</dcterms:modified>
</coreProperties>
</file>