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977E" w14:textId="77777777" w:rsidR="008F6216" w:rsidRPr="000E7169" w:rsidRDefault="00183372" w:rsidP="000E7169">
      <w:pPr>
        <w:ind w:left="360" w:hanging="360"/>
        <w:rPr>
          <w:i/>
          <w:color w:val="auto"/>
          <w:u w:val="single"/>
        </w:rPr>
      </w:pPr>
      <w:r w:rsidRPr="000E7169">
        <w:rPr>
          <w:i/>
          <w:color w:val="auto"/>
        </w:rPr>
        <w:t>1.</w:t>
      </w:r>
      <w:r w:rsidRPr="000E7169">
        <w:rPr>
          <w:i/>
          <w:color w:val="auto"/>
        </w:rPr>
        <w:tab/>
      </w:r>
      <w:r w:rsidR="008F6216" w:rsidRPr="000E7169">
        <w:rPr>
          <w:i/>
          <w:color w:val="auto"/>
        </w:rPr>
        <w:t>Course number and name</w:t>
      </w:r>
    </w:p>
    <w:p w14:paraId="39659185" w14:textId="7B2740CA" w:rsidR="008F6216" w:rsidRPr="000E7169" w:rsidRDefault="000E7169" w:rsidP="000E7169">
      <w:pPr>
        <w:ind w:left="360" w:hanging="360"/>
        <w:rPr>
          <w:b/>
          <w:color w:val="auto"/>
        </w:rPr>
      </w:pPr>
      <w:r w:rsidRPr="000E7169">
        <w:rPr>
          <w:color w:val="auto"/>
        </w:rPr>
        <w:tab/>
      </w:r>
      <w:r w:rsidRPr="000E7169">
        <w:rPr>
          <w:b/>
          <w:color w:val="auto"/>
        </w:rPr>
        <w:t xml:space="preserve">ENGR </w:t>
      </w:r>
      <w:r w:rsidR="009C3778">
        <w:rPr>
          <w:b/>
          <w:color w:val="auto"/>
        </w:rPr>
        <w:t>434</w:t>
      </w:r>
      <w:r w:rsidRPr="000E7169">
        <w:rPr>
          <w:b/>
          <w:color w:val="auto"/>
        </w:rPr>
        <w:t xml:space="preserve">: </w:t>
      </w:r>
      <w:r w:rsidR="009C3778">
        <w:rPr>
          <w:b/>
          <w:color w:val="auto"/>
        </w:rPr>
        <w:t>Principles of Environmental Engineering</w:t>
      </w:r>
    </w:p>
    <w:p w14:paraId="088C5F81" w14:textId="77777777" w:rsidR="006F3078" w:rsidRPr="000E7169" w:rsidRDefault="006F3078" w:rsidP="000E7169">
      <w:pPr>
        <w:ind w:left="360" w:hanging="360"/>
        <w:rPr>
          <w:color w:val="auto"/>
          <w:u w:val="single"/>
        </w:rPr>
      </w:pPr>
    </w:p>
    <w:p w14:paraId="0C389695" w14:textId="7684F27A" w:rsidR="00183372" w:rsidRPr="000E7169" w:rsidRDefault="00183372" w:rsidP="000E7169">
      <w:pPr>
        <w:ind w:left="360" w:hanging="360"/>
        <w:rPr>
          <w:color w:val="auto"/>
        </w:rPr>
      </w:pPr>
      <w:r w:rsidRPr="000E7169">
        <w:rPr>
          <w:i/>
          <w:color w:val="auto"/>
        </w:rPr>
        <w:t>2.</w:t>
      </w:r>
      <w:r w:rsidRPr="000E7169">
        <w:rPr>
          <w:i/>
          <w:color w:val="auto"/>
        </w:rPr>
        <w:tab/>
      </w:r>
      <w:r w:rsidR="008F6216" w:rsidRPr="000E7169">
        <w:rPr>
          <w:i/>
          <w:color w:val="auto"/>
        </w:rPr>
        <w:t xml:space="preserve">Credits, contact hours, and categorization of credits in Table 5-1 (math and basic science, engineering topic, and/or other).   </w:t>
      </w:r>
      <w:r w:rsidRPr="000E7169">
        <w:rPr>
          <w:color w:val="auto"/>
        </w:rPr>
        <w:br/>
      </w:r>
      <w:r w:rsidR="000E7169" w:rsidRPr="000E7169">
        <w:rPr>
          <w:color w:val="auto"/>
        </w:rPr>
        <w:t>3 credits; t</w:t>
      </w:r>
      <w:r w:rsidR="009C3778">
        <w:rPr>
          <w:color w:val="auto"/>
        </w:rPr>
        <w:t>wo 75</w:t>
      </w:r>
      <w:r w:rsidR="000E7169" w:rsidRPr="000E7169">
        <w:rPr>
          <w:color w:val="auto"/>
        </w:rPr>
        <w:t>-minute lectures or three 50-minute lectures per week</w:t>
      </w:r>
      <w:r w:rsidR="00C0158D">
        <w:rPr>
          <w:color w:val="auto"/>
        </w:rPr>
        <w:t>; engineering topic</w:t>
      </w:r>
    </w:p>
    <w:p w14:paraId="71F586E0" w14:textId="77777777" w:rsidR="008F6216" w:rsidRPr="000E7169" w:rsidRDefault="008F6216" w:rsidP="000E7169">
      <w:pPr>
        <w:ind w:left="360" w:hanging="360"/>
        <w:rPr>
          <w:color w:val="auto"/>
          <w:u w:val="single"/>
        </w:rPr>
      </w:pPr>
    </w:p>
    <w:p w14:paraId="73443AC7" w14:textId="77777777" w:rsidR="008F6216" w:rsidRPr="000E7169" w:rsidRDefault="00183372" w:rsidP="000E7169">
      <w:pPr>
        <w:ind w:left="360" w:hanging="360"/>
        <w:rPr>
          <w:i/>
          <w:color w:val="auto"/>
        </w:rPr>
      </w:pPr>
      <w:r w:rsidRPr="000E7169">
        <w:rPr>
          <w:i/>
          <w:color w:val="auto"/>
        </w:rPr>
        <w:t>3.</w:t>
      </w:r>
      <w:r w:rsidRPr="000E7169">
        <w:rPr>
          <w:i/>
          <w:color w:val="auto"/>
        </w:rPr>
        <w:tab/>
      </w:r>
      <w:r w:rsidR="008F6216" w:rsidRPr="000E7169">
        <w:rPr>
          <w:i/>
          <w:color w:val="auto"/>
        </w:rPr>
        <w:t>Instructor’s or course coordinator’s name</w:t>
      </w:r>
    </w:p>
    <w:p w14:paraId="1B8FEACB" w14:textId="7F6B4C56" w:rsidR="000E7169" w:rsidRPr="000E7169" w:rsidRDefault="000E7169" w:rsidP="000E7169">
      <w:pPr>
        <w:ind w:left="360" w:hanging="360"/>
        <w:rPr>
          <w:color w:val="auto"/>
        </w:rPr>
      </w:pPr>
      <w:r w:rsidRPr="000E7169">
        <w:rPr>
          <w:color w:val="auto"/>
        </w:rPr>
        <w:tab/>
        <w:t>E</w:t>
      </w:r>
      <w:r w:rsidR="009C3778">
        <w:rPr>
          <w:color w:val="auto"/>
        </w:rPr>
        <w:t>lahe Enssani</w:t>
      </w:r>
    </w:p>
    <w:p w14:paraId="7B2F2304" w14:textId="77777777" w:rsidR="008F6216" w:rsidRPr="000E7169" w:rsidRDefault="008F6216" w:rsidP="000E7169">
      <w:pPr>
        <w:ind w:left="360" w:hanging="360"/>
        <w:rPr>
          <w:color w:val="auto"/>
        </w:rPr>
      </w:pPr>
    </w:p>
    <w:p w14:paraId="5A5F5646" w14:textId="7158919A" w:rsidR="008F6216" w:rsidRPr="000E7169" w:rsidRDefault="00183372" w:rsidP="000E7169">
      <w:pPr>
        <w:ind w:left="360" w:hanging="360"/>
        <w:rPr>
          <w:i/>
          <w:color w:val="auto"/>
        </w:rPr>
      </w:pPr>
      <w:r w:rsidRPr="000E7169">
        <w:rPr>
          <w:i/>
          <w:color w:val="auto"/>
        </w:rPr>
        <w:t>4.</w:t>
      </w:r>
      <w:r w:rsidRPr="000E7169">
        <w:rPr>
          <w:i/>
          <w:color w:val="auto"/>
        </w:rPr>
        <w:tab/>
      </w:r>
      <w:r w:rsidR="009C3778" w:rsidRPr="000E7169">
        <w:rPr>
          <w:i/>
          <w:color w:val="auto"/>
        </w:rPr>
        <w:t>Textbook</w:t>
      </w:r>
      <w:r w:rsidR="008F6216" w:rsidRPr="000E7169">
        <w:rPr>
          <w:i/>
          <w:color w:val="auto"/>
        </w:rPr>
        <w:t>, title, author, and year</w:t>
      </w:r>
    </w:p>
    <w:p w14:paraId="6D35AE52" w14:textId="1591C94B" w:rsidR="00183372" w:rsidRPr="000E7169" w:rsidRDefault="000E7169" w:rsidP="009C3778">
      <w:pPr>
        <w:ind w:left="360" w:hanging="360"/>
        <w:rPr>
          <w:color w:val="auto"/>
        </w:rPr>
      </w:pPr>
      <w:r w:rsidRPr="000E7169">
        <w:rPr>
          <w:color w:val="auto"/>
        </w:rPr>
        <w:tab/>
      </w:r>
      <w:r w:rsidR="009C3778" w:rsidRPr="009C3778">
        <w:rPr>
          <w:sz w:val="22"/>
          <w:szCs w:val="22"/>
        </w:rPr>
        <w:t>Viessman, Jr., Warren, and Mark J. Hammer. Water Supply and Pollution Control, 8</w:t>
      </w:r>
      <w:r w:rsidR="009C3778" w:rsidRPr="009C3778">
        <w:rPr>
          <w:sz w:val="22"/>
          <w:szCs w:val="22"/>
          <w:vertAlign w:val="superscript"/>
        </w:rPr>
        <w:t>th</w:t>
      </w:r>
      <w:r w:rsidR="009C3778" w:rsidRPr="009C3778">
        <w:rPr>
          <w:sz w:val="22"/>
          <w:szCs w:val="22"/>
        </w:rPr>
        <w:t xml:space="preserve"> edition, Addison Wesley, 2008</w:t>
      </w:r>
      <w:r w:rsidR="009C3778" w:rsidRPr="00320FD5">
        <w:t>.</w:t>
      </w:r>
    </w:p>
    <w:p w14:paraId="3F6D61DF" w14:textId="77777777" w:rsidR="000E7169" w:rsidRPr="000E7169" w:rsidRDefault="000E7169" w:rsidP="000E7169">
      <w:pPr>
        <w:ind w:left="360" w:hanging="360"/>
        <w:rPr>
          <w:color w:val="auto"/>
        </w:rPr>
      </w:pPr>
      <w:r w:rsidRPr="000E7169">
        <w:rPr>
          <w:color w:val="auto"/>
        </w:rPr>
        <w:tab/>
      </w:r>
    </w:p>
    <w:p w14:paraId="62507902" w14:textId="77777777" w:rsidR="008F6216" w:rsidRPr="000E7169" w:rsidRDefault="000E7169" w:rsidP="000E7169">
      <w:pPr>
        <w:ind w:left="360" w:hanging="360"/>
        <w:rPr>
          <w:i/>
          <w:color w:val="auto"/>
        </w:rPr>
      </w:pPr>
      <w:r w:rsidRPr="000E7169">
        <w:rPr>
          <w:i/>
          <w:color w:val="auto"/>
        </w:rPr>
        <w:tab/>
      </w:r>
      <w:r w:rsidR="00183372" w:rsidRPr="000E7169">
        <w:rPr>
          <w:i/>
          <w:color w:val="auto"/>
        </w:rPr>
        <w:t>a.</w:t>
      </w:r>
      <w:r w:rsidR="00183372" w:rsidRPr="000E7169">
        <w:rPr>
          <w:i/>
          <w:color w:val="auto"/>
        </w:rPr>
        <w:tab/>
      </w:r>
      <w:r w:rsidR="008F6216" w:rsidRPr="000E7169">
        <w:rPr>
          <w:i/>
          <w:color w:val="auto"/>
        </w:rPr>
        <w:t>other supplemental materials</w:t>
      </w:r>
    </w:p>
    <w:p w14:paraId="443F2921" w14:textId="67934C79" w:rsidR="000E7169" w:rsidRPr="000E7169" w:rsidRDefault="000E7169" w:rsidP="000E7169">
      <w:pPr>
        <w:ind w:left="720" w:hanging="360"/>
        <w:rPr>
          <w:color w:val="auto"/>
        </w:rPr>
      </w:pPr>
      <w:r w:rsidRPr="000E7169">
        <w:rPr>
          <w:color w:val="auto"/>
        </w:rPr>
        <w:tab/>
        <w:t>Supplemental online content (</w:t>
      </w:r>
      <w:r w:rsidR="00B02BF1">
        <w:rPr>
          <w:color w:val="auto"/>
        </w:rPr>
        <w:t>PowerPoint</w:t>
      </w:r>
      <w:r w:rsidR="009C3778">
        <w:rPr>
          <w:color w:val="auto"/>
        </w:rPr>
        <w:t xml:space="preserve"> slides of class notes, </w:t>
      </w:r>
      <w:r w:rsidRPr="000E7169">
        <w:rPr>
          <w:color w:val="auto"/>
        </w:rPr>
        <w:t xml:space="preserve">animations, videos, web-based tools, etc.) delivered via course </w:t>
      </w:r>
      <w:r w:rsidR="009C3778" w:rsidRPr="000E7169">
        <w:rPr>
          <w:color w:val="auto"/>
        </w:rPr>
        <w:t>webpage.</w:t>
      </w:r>
    </w:p>
    <w:p w14:paraId="4619A3F1" w14:textId="77777777" w:rsidR="008F6216" w:rsidRPr="000E7169" w:rsidRDefault="008F6216" w:rsidP="000E7169">
      <w:pPr>
        <w:ind w:left="360" w:hanging="360"/>
        <w:rPr>
          <w:color w:val="auto"/>
        </w:rPr>
      </w:pPr>
    </w:p>
    <w:p w14:paraId="60B31CEE" w14:textId="77777777" w:rsidR="008F6216" w:rsidRPr="000E7169" w:rsidRDefault="00183372" w:rsidP="000E7169">
      <w:pPr>
        <w:ind w:left="360" w:hanging="360"/>
        <w:rPr>
          <w:i/>
          <w:color w:val="auto"/>
        </w:rPr>
      </w:pPr>
      <w:r w:rsidRPr="000E7169">
        <w:rPr>
          <w:i/>
          <w:color w:val="auto"/>
        </w:rPr>
        <w:t>5.</w:t>
      </w:r>
      <w:r w:rsidRPr="000E7169">
        <w:rPr>
          <w:i/>
          <w:color w:val="auto"/>
        </w:rPr>
        <w:tab/>
      </w:r>
      <w:r w:rsidR="008F6216" w:rsidRPr="000E7169">
        <w:rPr>
          <w:i/>
          <w:color w:val="auto"/>
        </w:rPr>
        <w:t>Specific course information</w:t>
      </w:r>
    </w:p>
    <w:p w14:paraId="5269C222" w14:textId="77777777" w:rsidR="008F6216" w:rsidRPr="000E7169" w:rsidRDefault="000E7169" w:rsidP="000E7169">
      <w:pPr>
        <w:ind w:left="720" w:hanging="360"/>
        <w:rPr>
          <w:i/>
          <w:color w:val="auto"/>
        </w:rPr>
      </w:pPr>
      <w:r w:rsidRPr="000E7169">
        <w:rPr>
          <w:i/>
          <w:color w:val="auto"/>
        </w:rPr>
        <w:t>a.</w:t>
      </w:r>
      <w:r w:rsidRPr="000E7169">
        <w:rPr>
          <w:i/>
          <w:color w:val="auto"/>
        </w:rPr>
        <w:tab/>
      </w:r>
      <w:r w:rsidR="008F6216" w:rsidRPr="000E7169">
        <w:rPr>
          <w:i/>
          <w:color w:val="auto"/>
        </w:rPr>
        <w:t>brief description of the content of the course (catalog description)</w:t>
      </w:r>
    </w:p>
    <w:p w14:paraId="21E24450" w14:textId="33320EB4" w:rsidR="000E7169" w:rsidRPr="000E7169" w:rsidRDefault="009C3778" w:rsidP="009C3778">
      <w:pPr>
        <w:ind w:left="720"/>
        <w:rPr>
          <w:color w:val="auto"/>
        </w:rPr>
      </w:pPr>
      <w:r>
        <w:rPr>
          <w:color w:val="auto"/>
        </w:rPr>
        <w:t xml:space="preserve">Application of the principles of fluid mechanics and chemistry to protection of water, land through design of water infrastructure from dams/reservoirs to transmission and distribution pipelines to the network of pipelines to groundwater hydrology and well design to water and wastewater treatment design principles to air pollution control and climate change. </w:t>
      </w:r>
      <w:r w:rsidR="000E7169" w:rsidRPr="000E7169">
        <w:rPr>
          <w:color w:val="auto"/>
        </w:rPr>
        <w:t xml:space="preserve"> </w:t>
      </w:r>
    </w:p>
    <w:p w14:paraId="7993B8D6" w14:textId="77777777" w:rsidR="009C3778" w:rsidRDefault="000E7169" w:rsidP="000E7169">
      <w:pPr>
        <w:ind w:left="360" w:hanging="360"/>
        <w:rPr>
          <w:i/>
          <w:color w:val="auto"/>
        </w:rPr>
      </w:pPr>
      <w:r w:rsidRPr="000E7169">
        <w:rPr>
          <w:i/>
          <w:color w:val="auto"/>
        </w:rPr>
        <w:tab/>
      </w:r>
    </w:p>
    <w:p w14:paraId="0063655E" w14:textId="643360FB" w:rsidR="008F6216" w:rsidRPr="000E7169" w:rsidRDefault="000E7169" w:rsidP="000E7169">
      <w:pPr>
        <w:ind w:left="360" w:hanging="360"/>
        <w:rPr>
          <w:i/>
          <w:color w:val="auto"/>
        </w:rPr>
      </w:pPr>
      <w:r w:rsidRPr="000E7169">
        <w:rPr>
          <w:i/>
          <w:color w:val="auto"/>
        </w:rPr>
        <w:t>b.</w:t>
      </w:r>
      <w:r w:rsidRPr="000E7169">
        <w:rPr>
          <w:i/>
          <w:color w:val="auto"/>
        </w:rPr>
        <w:tab/>
      </w:r>
      <w:r w:rsidR="008F6216" w:rsidRPr="000E7169">
        <w:rPr>
          <w:i/>
          <w:color w:val="auto"/>
        </w:rPr>
        <w:t>prerequisites or co-requisites</w:t>
      </w:r>
    </w:p>
    <w:p w14:paraId="0F2DF930" w14:textId="77777777" w:rsidR="009C3778" w:rsidRDefault="009C3778" w:rsidP="000E7169">
      <w:pPr>
        <w:pStyle w:val="p5"/>
        <w:spacing w:line="276" w:lineRule="auto"/>
        <w:ind w:left="720" w:firstLine="0"/>
        <w:jc w:val="left"/>
      </w:pPr>
    </w:p>
    <w:p w14:paraId="00347263" w14:textId="21BD3D54" w:rsidR="000E7169" w:rsidRPr="000E7169" w:rsidRDefault="009C3778" w:rsidP="000E7169">
      <w:pPr>
        <w:pStyle w:val="p5"/>
        <w:spacing w:line="276" w:lineRule="auto"/>
        <w:ind w:left="720" w:firstLine="0"/>
        <w:jc w:val="left"/>
      </w:pPr>
      <w:r>
        <w:t xml:space="preserve">Chem 115 or Chem 180, </w:t>
      </w:r>
      <w:r w:rsidR="00064E4E">
        <w:t>Engr. 304 (Fluid Mechanics)-May be taken concurrently.</w:t>
      </w:r>
    </w:p>
    <w:p w14:paraId="7714EC05" w14:textId="77777777" w:rsidR="000E7169" w:rsidRPr="000E7169" w:rsidRDefault="000E7169" w:rsidP="000E7169">
      <w:pPr>
        <w:ind w:left="360" w:hanging="360"/>
        <w:rPr>
          <w:color w:val="auto"/>
        </w:rPr>
      </w:pPr>
    </w:p>
    <w:p w14:paraId="78AF82E6" w14:textId="78FAB034" w:rsidR="008F6216" w:rsidRPr="002D6EFE" w:rsidRDefault="000E7169" w:rsidP="000E7169">
      <w:pPr>
        <w:ind w:left="720" w:hanging="360"/>
        <w:rPr>
          <w:i/>
          <w:color w:val="auto"/>
        </w:rPr>
      </w:pPr>
      <w:r w:rsidRPr="002D6EFE">
        <w:rPr>
          <w:i/>
          <w:color w:val="auto"/>
        </w:rPr>
        <w:t>c.</w:t>
      </w:r>
      <w:r w:rsidRPr="002D6EFE">
        <w:rPr>
          <w:i/>
          <w:color w:val="auto"/>
        </w:rPr>
        <w:tab/>
      </w:r>
      <w:r w:rsidR="00064E4E" w:rsidRPr="002D6EFE">
        <w:rPr>
          <w:i/>
          <w:color w:val="auto"/>
        </w:rPr>
        <w:t>indicates</w:t>
      </w:r>
      <w:r w:rsidR="008F6216" w:rsidRPr="002D6EFE">
        <w:rPr>
          <w:i/>
          <w:color w:val="auto"/>
        </w:rPr>
        <w:t xml:space="preserve"> whether a required, elective, or selected elective (as per Table 5-1) course in the program</w:t>
      </w:r>
    </w:p>
    <w:p w14:paraId="003D98E3" w14:textId="64C40674" w:rsidR="000E7169" w:rsidRPr="000E7169" w:rsidRDefault="000E7169" w:rsidP="000E7169">
      <w:pPr>
        <w:ind w:left="720" w:hanging="360"/>
        <w:rPr>
          <w:color w:val="auto"/>
        </w:rPr>
      </w:pPr>
      <w:r>
        <w:rPr>
          <w:color w:val="auto"/>
        </w:rPr>
        <w:tab/>
        <w:t xml:space="preserve">Required for </w:t>
      </w:r>
      <w:r w:rsidR="00064E4E">
        <w:rPr>
          <w:color w:val="auto"/>
        </w:rPr>
        <w:t>Civil</w:t>
      </w:r>
      <w:r>
        <w:rPr>
          <w:color w:val="auto"/>
        </w:rPr>
        <w:t xml:space="preserve"> Engineering program.</w:t>
      </w:r>
    </w:p>
    <w:p w14:paraId="561EDC29" w14:textId="77777777" w:rsidR="008F6216" w:rsidRPr="000E7169" w:rsidRDefault="008F6216" w:rsidP="000E7169">
      <w:pPr>
        <w:ind w:left="360" w:hanging="360"/>
        <w:rPr>
          <w:color w:val="auto"/>
        </w:rPr>
      </w:pPr>
    </w:p>
    <w:p w14:paraId="78F0E45D" w14:textId="77777777" w:rsidR="008F6216" w:rsidRPr="002D6EFE" w:rsidRDefault="00183372" w:rsidP="000E7169">
      <w:pPr>
        <w:ind w:left="360" w:hanging="360"/>
        <w:rPr>
          <w:i/>
          <w:color w:val="auto"/>
        </w:rPr>
      </w:pPr>
      <w:r w:rsidRPr="002D6EFE">
        <w:rPr>
          <w:i/>
          <w:color w:val="auto"/>
        </w:rPr>
        <w:t>6.</w:t>
      </w:r>
      <w:r w:rsidRPr="002D6EFE">
        <w:rPr>
          <w:i/>
          <w:color w:val="auto"/>
        </w:rPr>
        <w:tab/>
      </w:r>
      <w:r w:rsidR="008F6216" w:rsidRPr="002D6EFE">
        <w:rPr>
          <w:i/>
          <w:color w:val="auto"/>
        </w:rPr>
        <w:t>Specific goals for the course</w:t>
      </w:r>
    </w:p>
    <w:p w14:paraId="4C75B959" w14:textId="77777777" w:rsidR="008F6216" w:rsidRDefault="002D6EFE" w:rsidP="002D6EFE">
      <w:pPr>
        <w:ind w:left="720" w:hanging="360"/>
        <w:rPr>
          <w:i/>
          <w:color w:val="auto"/>
        </w:rPr>
      </w:pPr>
      <w:r>
        <w:rPr>
          <w:i/>
          <w:color w:val="auto"/>
        </w:rPr>
        <w:t>a.</w:t>
      </w:r>
      <w:r>
        <w:rPr>
          <w:i/>
          <w:color w:val="auto"/>
        </w:rPr>
        <w:tab/>
      </w:r>
      <w:r w:rsidR="008F6216" w:rsidRPr="002D6EFE">
        <w:rPr>
          <w:i/>
          <w:color w:val="auto"/>
        </w:rPr>
        <w:t>specific outcomes of instruction (e.g. The student will be able to explain the significance of current research about a particular topic.</w:t>
      </w:r>
      <w:r w:rsidRPr="002D6EFE">
        <w:rPr>
          <w:i/>
          <w:color w:val="auto"/>
        </w:rPr>
        <w:t>)</w:t>
      </w:r>
    </w:p>
    <w:p w14:paraId="76D96496" w14:textId="2F73749D" w:rsidR="00064E4E" w:rsidRDefault="00064E4E" w:rsidP="00B722F8">
      <w:pPr>
        <w:pStyle w:val="p12"/>
        <w:numPr>
          <w:ilvl w:val="0"/>
          <w:numId w:val="2"/>
        </w:numPr>
        <w:tabs>
          <w:tab w:val="clear" w:pos="400"/>
        </w:tabs>
        <w:spacing w:line="276" w:lineRule="auto"/>
        <w:ind w:left="1080"/>
      </w:pPr>
      <w:r w:rsidRPr="00320FD5">
        <w:t xml:space="preserve">The student will demonstrate an ability to design simple reservoirs and water distribution. </w:t>
      </w:r>
    </w:p>
    <w:p w14:paraId="5B546505" w14:textId="12D44A12" w:rsidR="00B722F8" w:rsidRPr="004F1F97" w:rsidRDefault="00B722F8" w:rsidP="00B722F8">
      <w:pPr>
        <w:pStyle w:val="p12"/>
        <w:numPr>
          <w:ilvl w:val="0"/>
          <w:numId w:val="2"/>
        </w:numPr>
        <w:tabs>
          <w:tab w:val="clear" w:pos="400"/>
        </w:tabs>
        <w:spacing w:line="276" w:lineRule="auto"/>
        <w:ind w:left="1080"/>
      </w:pPr>
      <w:r w:rsidRPr="004F1F97">
        <w:t xml:space="preserve">The student will demonstrate </w:t>
      </w:r>
      <w:r w:rsidR="00064E4E">
        <w:t xml:space="preserve">the ability to analyze simple distribution piping networks. </w:t>
      </w:r>
    </w:p>
    <w:p w14:paraId="4FB45AEA" w14:textId="6B223868" w:rsidR="00B722F8" w:rsidRPr="004F1F97" w:rsidRDefault="00B722F8" w:rsidP="00B722F8">
      <w:pPr>
        <w:pStyle w:val="p12"/>
        <w:numPr>
          <w:ilvl w:val="0"/>
          <w:numId w:val="2"/>
        </w:numPr>
        <w:tabs>
          <w:tab w:val="clear" w:pos="400"/>
        </w:tabs>
        <w:spacing w:line="276" w:lineRule="auto"/>
        <w:ind w:left="1080"/>
      </w:pPr>
      <w:r w:rsidRPr="004F1F97">
        <w:t xml:space="preserve">The student will demonstrate basic understanding and knowledge </w:t>
      </w:r>
      <w:r w:rsidR="00064E4E" w:rsidRPr="004F1F97">
        <w:t xml:space="preserve">of </w:t>
      </w:r>
      <w:r w:rsidR="00064E4E">
        <w:t>chemical and physical chemistry laws as they relate to water quality and water treatment s</w:t>
      </w:r>
      <w:r w:rsidR="00064E4E" w:rsidRPr="004F1F97">
        <w:t>ystems.</w:t>
      </w:r>
    </w:p>
    <w:p w14:paraId="5510A4A3" w14:textId="2843054D" w:rsidR="00B722F8" w:rsidRPr="004F1F97" w:rsidRDefault="00B722F8" w:rsidP="00B722F8">
      <w:pPr>
        <w:pStyle w:val="p12"/>
        <w:numPr>
          <w:ilvl w:val="0"/>
          <w:numId w:val="2"/>
        </w:numPr>
        <w:tabs>
          <w:tab w:val="clear" w:pos="400"/>
        </w:tabs>
        <w:spacing w:line="276" w:lineRule="auto"/>
        <w:ind w:left="1080"/>
      </w:pPr>
      <w:r w:rsidRPr="004F1F97">
        <w:t xml:space="preserve">The student will demonstrate basic understanding and knowledge </w:t>
      </w:r>
      <w:r w:rsidR="00064E4E" w:rsidRPr="004F1F97">
        <w:t>of water</w:t>
      </w:r>
      <w:r w:rsidR="00064E4E">
        <w:t xml:space="preserve"> quality </w:t>
      </w:r>
      <w:r w:rsidR="00B02BF1">
        <w:t>parameters</w:t>
      </w:r>
      <w:r w:rsidR="00064E4E">
        <w:t xml:space="preserve">. </w:t>
      </w:r>
    </w:p>
    <w:p w14:paraId="7A88F50D" w14:textId="5F82338D" w:rsidR="00B722F8" w:rsidRDefault="00B722F8" w:rsidP="00B722F8">
      <w:pPr>
        <w:pStyle w:val="p12"/>
        <w:numPr>
          <w:ilvl w:val="0"/>
          <w:numId w:val="2"/>
        </w:numPr>
        <w:tabs>
          <w:tab w:val="clear" w:pos="400"/>
        </w:tabs>
        <w:spacing w:line="276" w:lineRule="auto"/>
        <w:ind w:left="1080"/>
      </w:pPr>
      <w:r w:rsidRPr="004F1F97">
        <w:lastRenderedPageBreak/>
        <w:t xml:space="preserve">The student will demonstrate basic understanding and knowledge of conservation of mass and its application to engineering </w:t>
      </w:r>
      <w:r w:rsidR="00064E4E" w:rsidRPr="004F1F97">
        <w:t>systems.</w:t>
      </w:r>
      <w:r w:rsidRPr="004F1F97">
        <w:t xml:space="preserve"> </w:t>
      </w:r>
    </w:p>
    <w:p w14:paraId="4F21742D" w14:textId="2B1B53CE" w:rsidR="00B02BF1" w:rsidRPr="004F1F97" w:rsidRDefault="00B02BF1" w:rsidP="00B722F8">
      <w:pPr>
        <w:pStyle w:val="p12"/>
        <w:numPr>
          <w:ilvl w:val="0"/>
          <w:numId w:val="2"/>
        </w:numPr>
        <w:tabs>
          <w:tab w:val="clear" w:pos="400"/>
        </w:tabs>
        <w:spacing w:line="276" w:lineRule="auto"/>
        <w:ind w:left="1080"/>
      </w:pPr>
      <w:r w:rsidRPr="004F1F97">
        <w:t xml:space="preserve">The student will demonstrate </w:t>
      </w:r>
      <w:r w:rsidRPr="004F1F97">
        <w:t>the ability</w:t>
      </w:r>
      <w:r w:rsidRPr="004F1F97">
        <w:t xml:space="preserve"> to </w:t>
      </w:r>
      <w:r>
        <w:t xml:space="preserve">understand </w:t>
      </w:r>
      <w:r>
        <w:t xml:space="preserve">groundwater definition, hydrology, movement and estimate the amount of water available as a water resource for a community. </w:t>
      </w:r>
      <w:r>
        <w:t xml:space="preserve">air quality parameters and apply the chemical laws to design of the air pollution control systems.  </w:t>
      </w:r>
    </w:p>
    <w:p w14:paraId="732DECE1" w14:textId="0FB69363" w:rsidR="00B722F8" w:rsidRDefault="00B722F8" w:rsidP="00B722F8">
      <w:pPr>
        <w:pStyle w:val="p12"/>
        <w:numPr>
          <w:ilvl w:val="0"/>
          <w:numId w:val="2"/>
        </w:numPr>
        <w:tabs>
          <w:tab w:val="clear" w:pos="400"/>
        </w:tabs>
        <w:spacing w:line="276" w:lineRule="auto"/>
        <w:ind w:left="1080"/>
      </w:pPr>
      <w:r w:rsidRPr="004F1F97">
        <w:t xml:space="preserve"> </w:t>
      </w:r>
      <w:r w:rsidR="00B02BF1" w:rsidRPr="004F1F97">
        <w:t>The student</w:t>
      </w:r>
      <w:r w:rsidRPr="004F1F97">
        <w:t xml:space="preserve"> </w:t>
      </w:r>
      <w:r w:rsidR="00B02BF1" w:rsidRPr="004F1F97">
        <w:t>will demonstrate the ability</w:t>
      </w:r>
      <w:r w:rsidRPr="004F1F97">
        <w:t xml:space="preserve"> to </w:t>
      </w:r>
      <w:r w:rsidR="00B02BF1">
        <w:t xml:space="preserve">understand air quality parameters and apply the chemical laws to design air pollution control systems.  </w:t>
      </w:r>
    </w:p>
    <w:p w14:paraId="22BA40E4" w14:textId="40B384BB" w:rsidR="00B02BF1" w:rsidRPr="004F1F97" w:rsidRDefault="00B02BF1" w:rsidP="00B722F8">
      <w:pPr>
        <w:pStyle w:val="p12"/>
        <w:numPr>
          <w:ilvl w:val="0"/>
          <w:numId w:val="2"/>
        </w:numPr>
        <w:tabs>
          <w:tab w:val="clear" w:pos="400"/>
        </w:tabs>
        <w:spacing w:line="276" w:lineRule="auto"/>
        <w:ind w:left="1080"/>
      </w:pPr>
      <w:r>
        <w:t>The student will develop an understanding of the issues in climate change.</w:t>
      </w:r>
    </w:p>
    <w:p w14:paraId="43E56900" w14:textId="77777777" w:rsidR="002D6EFE" w:rsidRPr="00B722F8" w:rsidRDefault="002D6EFE" w:rsidP="002D6EFE">
      <w:pPr>
        <w:ind w:left="360"/>
        <w:rPr>
          <w:color w:val="auto"/>
        </w:rPr>
      </w:pPr>
    </w:p>
    <w:p w14:paraId="52FA092E" w14:textId="70D7B786" w:rsidR="008F6216" w:rsidRPr="00F84F52" w:rsidRDefault="00B722F8" w:rsidP="00B722F8">
      <w:pPr>
        <w:ind w:left="720" w:hanging="360"/>
        <w:rPr>
          <w:i/>
          <w:color w:val="auto"/>
        </w:rPr>
      </w:pPr>
      <w:r w:rsidRPr="00F84F52">
        <w:rPr>
          <w:i/>
          <w:color w:val="auto"/>
        </w:rPr>
        <w:t>b.</w:t>
      </w:r>
      <w:r w:rsidRPr="00F84F52">
        <w:rPr>
          <w:i/>
          <w:color w:val="auto"/>
        </w:rPr>
        <w:tab/>
      </w:r>
      <w:r w:rsidR="008F6216" w:rsidRPr="00F84F52">
        <w:rPr>
          <w:i/>
          <w:color w:val="auto"/>
        </w:rPr>
        <w:t xml:space="preserve">explicitly </w:t>
      </w:r>
      <w:r w:rsidR="00B02BF1" w:rsidRPr="00F84F52">
        <w:rPr>
          <w:i/>
          <w:color w:val="auto"/>
        </w:rPr>
        <w:t>indicate</w:t>
      </w:r>
      <w:r w:rsidR="00B02BF1">
        <w:rPr>
          <w:i/>
          <w:color w:val="auto"/>
        </w:rPr>
        <w:t xml:space="preserve"> </w:t>
      </w:r>
      <w:r w:rsidR="008F6216" w:rsidRPr="00F84F52">
        <w:rPr>
          <w:i/>
          <w:color w:val="auto"/>
        </w:rPr>
        <w:t>which of the student outcomes listed in Criterion 3 or any other outcomes are addressed by the course.</w:t>
      </w:r>
    </w:p>
    <w:p w14:paraId="5D3EFDEE" w14:textId="59F5BDF8" w:rsidR="00F84F52" w:rsidRDefault="00F84F52" w:rsidP="00F84F52">
      <w:pPr>
        <w:ind w:left="720"/>
        <w:rPr>
          <w:color w:val="auto"/>
        </w:rPr>
      </w:pPr>
      <w:r>
        <w:rPr>
          <w:color w:val="auto"/>
        </w:rPr>
        <w:t>ABET student outcomes: 1, 2,</w:t>
      </w:r>
      <w:r w:rsidR="00B02BF1">
        <w:rPr>
          <w:color w:val="auto"/>
        </w:rPr>
        <w:t>3,</w:t>
      </w:r>
      <w:r>
        <w:rPr>
          <w:color w:val="auto"/>
        </w:rPr>
        <w:t xml:space="preserve"> 4, 7</w:t>
      </w:r>
    </w:p>
    <w:p w14:paraId="54A07398" w14:textId="77777777" w:rsidR="00F84F52" w:rsidRPr="000E7169" w:rsidRDefault="00F84F52" w:rsidP="000E7169">
      <w:pPr>
        <w:ind w:left="360" w:hanging="360"/>
        <w:rPr>
          <w:color w:val="auto"/>
        </w:rPr>
      </w:pPr>
    </w:p>
    <w:p w14:paraId="2A7F69C8" w14:textId="77777777" w:rsidR="008F6216" w:rsidRPr="00F84F52" w:rsidRDefault="00183372" w:rsidP="000E7169">
      <w:pPr>
        <w:ind w:left="360" w:hanging="360"/>
        <w:rPr>
          <w:i/>
          <w:color w:val="auto"/>
        </w:rPr>
      </w:pPr>
      <w:r w:rsidRPr="00F84F52">
        <w:rPr>
          <w:i/>
          <w:color w:val="auto"/>
        </w:rPr>
        <w:t>7.</w:t>
      </w:r>
      <w:r w:rsidRPr="00F84F52">
        <w:rPr>
          <w:i/>
          <w:color w:val="auto"/>
        </w:rPr>
        <w:tab/>
      </w:r>
      <w:r w:rsidR="008F6216" w:rsidRPr="00F84F52">
        <w:rPr>
          <w:i/>
          <w:color w:val="auto"/>
        </w:rPr>
        <w:t>Brief list of topics to be covered</w:t>
      </w:r>
    </w:p>
    <w:p w14:paraId="76F0097D" w14:textId="77777777" w:rsidR="00B02BF1" w:rsidRDefault="00B02BF1" w:rsidP="00F84F52">
      <w:pPr>
        <w:pStyle w:val="p12"/>
        <w:numPr>
          <w:ilvl w:val="0"/>
          <w:numId w:val="3"/>
        </w:numPr>
        <w:spacing w:line="276" w:lineRule="auto"/>
      </w:pPr>
      <w:r>
        <w:t xml:space="preserve">Hydrologic Cycle. </w:t>
      </w:r>
    </w:p>
    <w:p w14:paraId="7B69BA20" w14:textId="7934FA47" w:rsidR="00B02BF1" w:rsidRDefault="00B02BF1" w:rsidP="00F84F52">
      <w:pPr>
        <w:pStyle w:val="p12"/>
        <w:numPr>
          <w:ilvl w:val="0"/>
          <w:numId w:val="3"/>
        </w:numPr>
        <w:spacing w:line="276" w:lineRule="auto"/>
      </w:pPr>
      <w:r>
        <w:t>Municipal Water consumption and water resources.</w:t>
      </w:r>
    </w:p>
    <w:p w14:paraId="43CC1673" w14:textId="25C01AC4" w:rsidR="00B02BF1" w:rsidRDefault="00B02BF1" w:rsidP="00F84F52">
      <w:pPr>
        <w:pStyle w:val="p12"/>
        <w:numPr>
          <w:ilvl w:val="0"/>
          <w:numId w:val="3"/>
        </w:numPr>
        <w:spacing w:line="276" w:lineRule="auto"/>
      </w:pPr>
      <w:r>
        <w:t>Ground water hydrology.</w:t>
      </w:r>
    </w:p>
    <w:p w14:paraId="19240AB7" w14:textId="1962C908" w:rsidR="00B02BF1" w:rsidRDefault="00B02BF1" w:rsidP="00F84F52">
      <w:pPr>
        <w:pStyle w:val="p12"/>
        <w:numPr>
          <w:ilvl w:val="0"/>
          <w:numId w:val="3"/>
        </w:numPr>
        <w:spacing w:line="276" w:lineRule="auto"/>
      </w:pPr>
      <w:r>
        <w:t>Water law doctrines.</w:t>
      </w:r>
    </w:p>
    <w:p w14:paraId="57B04D30" w14:textId="3210C889" w:rsidR="00B02BF1" w:rsidRDefault="00B02BF1" w:rsidP="00F84F52">
      <w:pPr>
        <w:pStyle w:val="p12"/>
        <w:numPr>
          <w:ilvl w:val="0"/>
          <w:numId w:val="3"/>
        </w:numPr>
        <w:spacing w:line="276" w:lineRule="auto"/>
      </w:pPr>
      <w:r>
        <w:t>Reservoir design, Transmission Facilities, distribution systems.</w:t>
      </w:r>
    </w:p>
    <w:p w14:paraId="46EBF769" w14:textId="15DF09F1" w:rsidR="00B02BF1" w:rsidRDefault="00B02BF1" w:rsidP="00F84F52">
      <w:pPr>
        <w:pStyle w:val="p12"/>
        <w:numPr>
          <w:ilvl w:val="0"/>
          <w:numId w:val="3"/>
        </w:numPr>
        <w:spacing w:line="276" w:lineRule="auto"/>
      </w:pPr>
      <w:r>
        <w:t>Water quality parameters.</w:t>
      </w:r>
    </w:p>
    <w:p w14:paraId="4947C88F" w14:textId="27F993F7" w:rsidR="00B02BF1" w:rsidRDefault="00B02BF1" w:rsidP="00F84F52">
      <w:pPr>
        <w:pStyle w:val="p12"/>
        <w:numPr>
          <w:ilvl w:val="0"/>
          <w:numId w:val="3"/>
        </w:numPr>
        <w:spacing w:line="276" w:lineRule="auto"/>
      </w:pPr>
      <w:r>
        <w:t>Water chemistry.</w:t>
      </w:r>
    </w:p>
    <w:p w14:paraId="3327D69E" w14:textId="106DD208" w:rsidR="00B02BF1" w:rsidRDefault="00B02BF1" w:rsidP="00F84F52">
      <w:pPr>
        <w:pStyle w:val="p12"/>
        <w:numPr>
          <w:ilvl w:val="0"/>
          <w:numId w:val="3"/>
        </w:numPr>
        <w:spacing w:line="276" w:lineRule="auto"/>
      </w:pPr>
      <w:r>
        <w:t>Drinking water standards.</w:t>
      </w:r>
    </w:p>
    <w:p w14:paraId="27FA4C7D" w14:textId="38F61A37" w:rsidR="00B02BF1" w:rsidRDefault="00B02BF1" w:rsidP="00F84F52">
      <w:pPr>
        <w:pStyle w:val="p12"/>
        <w:numPr>
          <w:ilvl w:val="0"/>
          <w:numId w:val="3"/>
        </w:numPr>
        <w:spacing w:line="276" w:lineRule="auto"/>
      </w:pPr>
      <w:r>
        <w:t>Disinfection.</w:t>
      </w:r>
    </w:p>
    <w:p w14:paraId="6092B2A7" w14:textId="4512406B" w:rsidR="00B02BF1" w:rsidRDefault="00B02BF1" w:rsidP="00F84F52">
      <w:pPr>
        <w:pStyle w:val="p12"/>
        <w:numPr>
          <w:ilvl w:val="0"/>
          <w:numId w:val="3"/>
        </w:numPr>
        <w:spacing w:line="276" w:lineRule="auto"/>
      </w:pPr>
      <w:r>
        <w:t>Water treatment processes.</w:t>
      </w:r>
    </w:p>
    <w:p w14:paraId="35501490" w14:textId="565160AD" w:rsidR="00B02BF1" w:rsidRDefault="00B02BF1" w:rsidP="00F84F52">
      <w:pPr>
        <w:pStyle w:val="p12"/>
        <w:numPr>
          <w:ilvl w:val="0"/>
          <w:numId w:val="3"/>
        </w:numPr>
        <w:spacing w:line="276" w:lineRule="auto"/>
      </w:pPr>
      <w:r>
        <w:t>Wastewater collection, sewer systems.</w:t>
      </w:r>
    </w:p>
    <w:p w14:paraId="36C3D8D0" w14:textId="3D262CEC" w:rsidR="00B02BF1" w:rsidRDefault="00B02BF1" w:rsidP="00F84F52">
      <w:pPr>
        <w:pStyle w:val="p12"/>
        <w:numPr>
          <w:ilvl w:val="0"/>
          <w:numId w:val="3"/>
        </w:numPr>
        <w:spacing w:line="276" w:lineRule="auto"/>
      </w:pPr>
      <w:r>
        <w:t>Wastewater treatment processes.</w:t>
      </w:r>
    </w:p>
    <w:p w14:paraId="2B2E0A17" w14:textId="566E0C9C" w:rsidR="00B02BF1" w:rsidRDefault="00B02BF1" w:rsidP="00F84F52">
      <w:pPr>
        <w:pStyle w:val="p12"/>
        <w:numPr>
          <w:ilvl w:val="0"/>
          <w:numId w:val="3"/>
        </w:numPr>
        <w:spacing w:line="276" w:lineRule="auto"/>
      </w:pPr>
      <w:r>
        <w:t>Solid waste/hazardous waste management.</w:t>
      </w:r>
    </w:p>
    <w:p w14:paraId="523282D1" w14:textId="25084C5B" w:rsidR="00B02BF1" w:rsidRDefault="00B02BF1" w:rsidP="00F84F52">
      <w:pPr>
        <w:pStyle w:val="p12"/>
        <w:numPr>
          <w:ilvl w:val="0"/>
          <w:numId w:val="3"/>
        </w:numPr>
        <w:spacing w:line="276" w:lineRule="auto"/>
      </w:pPr>
      <w:r>
        <w:t>Air quality criteria/management.</w:t>
      </w:r>
    </w:p>
    <w:p w14:paraId="4854D28E" w14:textId="48E2A70D" w:rsidR="00B02BF1" w:rsidRDefault="00B02BF1" w:rsidP="00F84F52">
      <w:pPr>
        <w:pStyle w:val="p12"/>
        <w:numPr>
          <w:ilvl w:val="0"/>
          <w:numId w:val="3"/>
        </w:numPr>
        <w:spacing w:line="276" w:lineRule="auto"/>
      </w:pPr>
      <w:r>
        <w:t xml:space="preserve">Contemporary issues: global climate change/sustainability/energy. </w:t>
      </w:r>
    </w:p>
    <w:p w14:paraId="449C9920" w14:textId="77777777" w:rsidR="00485810" w:rsidRPr="000E7169" w:rsidRDefault="00000000" w:rsidP="000E7169">
      <w:pPr>
        <w:ind w:left="360" w:hanging="360"/>
        <w:rPr>
          <w:color w:val="auto"/>
        </w:rPr>
      </w:pPr>
    </w:p>
    <w:p w14:paraId="46AB37D7" w14:textId="77777777" w:rsidR="000E7169" w:rsidRPr="000E7169" w:rsidRDefault="000E7169" w:rsidP="000E7169">
      <w:pPr>
        <w:ind w:left="360" w:hanging="360"/>
        <w:rPr>
          <w:color w:val="auto"/>
        </w:rPr>
      </w:pPr>
    </w:p>
    <w:sectPr w:rsidR="000E7169" w:rsidRPr="000E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11EC7"/>
    <w:multiLevelType w:val="hybridMultilevel"/>
    <w:tmpl w:val="D35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973A2"/>
    <w:multiLevelType w:val="hybridMultilevel"/>
    <w:tmpl w:val="B12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370248">
    <w:abstractNumId w:val="2"/>
  </w:num>
  <w:num w:numId="2" w16cid:durableId="399181884">
    <w:abstractNumId w:val="1"/>
  </w:num>
  <w:num w:numId="3" w16cid:durableId="1193693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16"/>
    <w:rsid w:val="00064E4E"/>
    <w:rsid w:val="000E7169"/>
    <w:rsid w:val="00183372"/>
    <w:rsid w:val="00214147"/>
    <w:rsid w:val="002D6EFE"/>
    <w:rsid w:val="00530D10"/>
    <w:rsid w:val="006B4C11"/>
    <w:rsid w:val="006F3078"/>
    <w:rsid w:val="008F6216"/>
    <w:rsid w:val="009C3778"/>
    <w:rsid w:val="00AA13C4"/>
    <w:rsid w:val="00B02BF1"/>
    <w:rsid w:val="00B722F8"/>
    <w:rsid w:val="00C0158D"/>
    <w:rsid w:val="00F8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D523"/>
  <w15:chartTrackingRefBased/>
  <w15:docId w15:val="{D179D4DD-5120-4CC7-B13D-7C33CDC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16"/>
    <w:pPr>
      <w:spacing w:after="0" w:line="240" w:lineRule="auto"/>
    </w:pPr>
    <w:rPr>
      <w:rFonts w:ascii="Times New Roman" w:eastAsia="Times New Roman" w:hAnsi="Times New Roman" w:cs="Times New Roman"/>
      <w:color w:val="69686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16"/>
    <w:pPr>
      <w:ind w:left="720"/>
      <w:contextualSpacing/>
    </w:pPr>
  </w:style>
  <w:style w:type="paragraph" w:customStyle="1" w:styleId="p5">
    <w:name w:val="p5"/>
    <w:basedOn w:val="Normal"/>
    <w:rsid w:val="000E7169"/>
    <w:pPr>
      <w:tabs>
        <w:tab w:val="left" w:pos="2240"/>
      </w:tabs>
      <w:spacing w:line="240" w:lineRule="atLeast"/>
      <w:ind w:left="864" w:hanging="2304"/>
      <w:jc w:val="both"/>
    </w:pPr>
    <w:rPr>
      <w:color w:val="auto"/>
      <w:lang w:eastAsia="zh-CN"/>
    </w:rPr>
  </w:style>
  <w:style w:type="paragraph" w:customStyle="1" w:styleId="p12">
    <w:name w:val="p12"/>
    <w:basedOn w:val="Normal"/>
    <w:rsid w:val="00B722F8"/>
    <w:pPr>
      <w:tabs>
        <w:tab w:val="left" w:pos="400"/>
      </w:tabs>
      <w:spacing w:line="240" w:lineRule="atLeast"/>
      <w:ind w:left="1008" w:hanging="432"/>
    </w:pPr>
    <w:rPr>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Cheng</dc:creator>
  <cp:keywords/>
  <dc:description/>
  <cp:lastModifiedBy>Dr. Elahe Enssani</cp:lastModifiedBy>
  <cp:revision>4</cp:revision>
  <dcterms:created xsi:type="dcterms:W3CDTF">2023-02-07T16:11:00Z</dcterms:created>
  <dcterms:modified xsi:type="dcterms:W3CDTF">2023-06-27T04:14:00Z</dcterms:modified>
</cp:coreProperties>
</file>