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EDBA" w14:textId="77777777" w:rsidR="008F6216" w:rsidRPr="000E7169" w:rsidRDefault="00183372" w:rsidP="000E7169">
      <w:pPr>
        <w:ind w:left="360" w:hanging="360"/>
        <w:rPr>
          <w:i/>
          <w:color w:val="auto"/>
          <w:u w:val="single"/>
        </w:rPr>
      </w:pPr>
      <w:r w:rsidRPr="000E7169">
        <w:rPr>
          <w:i/>
          <w:color w:val="auto"/>
        </w:rPr>
        <w:t>1.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Course number and name</w:t>
      </w:r>
    </w:p>
    <w:p w14:paraId="374FD0C3" w14:textId="4FCBC226" w:rsidR="008F6216" w:rsidRPr="000E7169" w:rsidRDefault="000E7169" w:rsidP="000E7169">
      <w:pPr>
        <w:ind w:left="360" w:hanging="360"/>
        <w:rPr>
          <w:b/>
          <w:color w:val="auto"/>
        </w:rPr>
      </w:pPr>
      <w:r w:rsidRPr="000E7169">
        <w:rPr>
          <w:color w:val="auto"/>
        </w:rPr>
        <w:tab/>
      </w:r>
      <w:r w:rsidRPr="000E7169">
        <w:rPr>
          <w:b/>
          <w:color w:val="auto"/>
        </w:rPr>
        <w:t xml:space="preserve">ENGR </w:t>
      </w:r>
      <w:r w:rsidR="003E05A3">
        <w:rPr>
          <w:b/>
          <w:color w:val="auto"/>
        </w:rPr>
        <w:t>272:  Engineering Project Management</w:t>
      </w:r>
    </w:p>
    <w:p w14:paraId="0C089AAA" w14:textId="77777777" w:rsidR="006F3078" w:rsidRPr="000E7169" w:rsidRDefault="006F3078" w:rsidP="000E7169">
      <w:pPr>
        <w:ind w:left="360" w:hanging="360"/>
        <w:rPr>
          <w:color w:val="auto"/>
          <w:u w:val="single"/>
        </w:rPr>
      </w:pPr>
    </w:p>
    <w:p w14:paraId="41222CB9" w14:textId="1CDA50F9" w:rsidR="00183372" w:rsidRPr="000E7169" w:rsidRDefault="00183372" w:rsidP="000E7169">
      <w:pPr>
        <w:ind w:left="360" w:hanging="360"/>
        <w:rPr>
          <w:color w:val="auto"/>
        </w:rPr>
      </w:pPr>
      <w:r w:rsidRPr="000E7169">
        <w:rPr>
          <w:i/>
          <w:color w:val="auto"/>
        </w:rPr>
        <w:t>2.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 xml:space="preserve">Credits, contact hours, and categorization of credits in Table 5-1 (math and basic science, engineering topic, and/or other).   </w:t>
      </w:r>
      <w:r w:rsidRPr="000E7169">
        <w:rPr>
          <w:color w:val="auto"/>
        </w:rPr>
        <w:br/>
      </w:r>
      <w:r w:rsidR="003E05A3">
        <w:rPr>
          <w:color w:val="auto"/>
        </w:rPr>
        <w:t>1</w:t>
      </w:r>
      <w:r w:rsidR="000E7169" w:rsidRPr="000E7169">
        <w:rPr>
          <w:color w:val="auto"/>
        </w:rPr>
        <w:t xml:space="preserve"> credit; </w:t>
      </w:r>
      <w:r w:rsidR="003E05A3">
        <w:rPr>
          <w:color w:val="auto"/>
        </w:rPr>
        <w:t xml:space="preserve">one </w:t>
      </w:r>
      <w:r w:rsidR="000E7169" w:rsidRPr="000E7169">
        <w:rPr>
          <w:color w:val="auto"/>
        </w:rPr>
        <w:t>50-minute lecture per week</w:t>
      </w:r>
      <w:r w:rsidR="00C0158D">
        <w:rPr>
          <w:color w:val="auto"/>
        </w:rPr>
        <w:t>; engineering topic</w:t>
      </w:r>
    </w:p>
    <w:p w14:paraId="571A7B30" w14:textId="77777777" w:rsidR="008F6216" w:rsidRPr="000E7169" w:rsidRDefault="008F6216" w:rsidP="000E7169">
      <w:pPr>
        <w:ind w:left="360" w:hanging="360"/>
        <w:rPr>
          <w:color w:val="auto"/>
          <w:u w:val="single"/>
        </w:rPr>
      </w:pPr>
    </w:p>
    <w:p w14:paraId="2DF4D34E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3.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Instructor’s or course coordinator’s name</w:t>
      </w:r>
    </w:p>
    <w:p w14:paraId="245B1C46" w14:textId="0AF5C324"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  <w:r w:rsidR="003E05A3">
        <w:rPr>
          <w:color w:val="auto"/>
        </w:rPr>
        <w:t>Chris W. Thomson</w:t>
      </w:r>
    </w:p>
    <w:p w14:paraId="5658611A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1791FAB7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4.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Text book, title, author, and year</w:t>
      </w:r>
    </w:p>
    <w:p w14:paraId="3A65D77D" w14:textId="3ABEC327" w:rsidR="00183372" w:rsidRPr="000E7169" w:rsidRDefault="000E7169" w:rsidP="003E05A3">
      <w:pPr>
        <w:ind w:left="360" w:hanging="360"/>
        <w:rPr>
          <w:color w:val="auto"/>
        </w:rPr>
      </w:pPr>
      <w:r w:rsidRPr="000E7169">
        <w:rPr>
          <w:color w:val="auto"/>
        </w:rPr>
        <w:tab/>
      </w:r>
      <w:r w:rsidR="00637B00" w:rsidRPr="00637B00">
        <w:rPr>
          <w:color w:val="auto"/>
        </w:rPr>
        <w:t>Instructor’s slides and spreadsheets</w:t>
      </w:r>
    </w:p>
    <w:p w14:paraId="70089CC4" w14:textId="77777777" w:rsidR="000E7169" w:rsidRPr="000E7169" w:rsidRDefault="000E7169" w:rsidP="000E7169">
      <w:pPr>
        <w:ind w:left="360" w:hanging="360"/>
        <w:rPr>
          <w:color w:val="auto"/>
        </w:rPr>
      </w:pPr>
      <w:r w:rsidRPr="000E7169">
        <w:rPr>
          <w:color w:val="auto"/>
        </w:rPr>
        <w:tab/>
      </w:r>
    </w:p>
    <w:p w14:paraId="1572FA8D" w14:textId="77777777"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</w:r>
      <w:r w:rsidR="00183372" w:rsidRPr="000E7169">
        <w:rPr>
          <w:i/>
          <w:color w:val="auto"/>
        </w:rPr>
        <w:t>a.</w:t>
      </w:r>
      <w:r w:rsidR="00183372"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other supplemental materials</w:t>
      </w:r>
    </w:p>
    <w:p w14:paraId="4F66E695" w14:textId="5803461D" w:rsidR="001F1518" w:rsidRDefault="001F1518" w:rsidP="001F1518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Selected excerpts from Project Management Institute </w:t>
      </w:r>
      <w:r w:rsidR="00EF2DBF">
        <w:rPr>
          <w:color w:val="auto"/>
        </w:rPr>
        <w:t xml:space="preserve">(PMI) </w:t>
      </w:r>
      <w:r>
        <w:rPr>
          <w:color w:val="auto"/>
        </w:rPr>
        <w:t>body-of-knowledge</w:t>
      </w:r>
    </w:p>
    <w:p w14:paraId="74D431B6" w14:textId="6F459CF5" w:rsidR="001F1518" w:rsidRDefault="001F1518" w:rsidP="001F1518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Selected excerpts from International Association for Advancement of Cost Engineering </w:t>
      </w:r>
      <w:r w:rsidR="00EF2DBF">
        <w:rPr>
          <w:color w:val="auto"/>
        </w:rPr>
        <w:t xml:space="preserve">(AACE) </w:t>
      </w:r>
      <w:r>
        <w:rPr>
          <w:color w:val="auto"/>
        </w:rPr>
        <w:t>body-of-knowledge</w:t>
      </w:r>
    </w:p>
    <w:p w14:paraId="1169CF60" w14:textId="778D612B" w:rsidR="001F1518" w:rsidRDefault="000144CE" w:rsidP="001F1518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GAO Schedule Assessment Guide:  Best Practices for Project Schedules, </w:t>
      </w:r>
      <w:r w:rsidR="00743BB7">
        <w:rPr>
          <w:color w:val="auto"/>
        </w:rPr>
        <w:t xml:space="preserve">December 2015, </w:t>
      </w:r>
      <w:r>
        <w:rPr>
          <w:color w:val="auto"/>
        </w:rPr>
        <w:t>GAO-16-89G</w:t>
      </w:r>
    </w:p>
    <w:p w14:paraId="0EE4D2B4" w14:textId="05D5A0BE" w:rsidR="000144CE" w:rsidRPr="001F1518" w:rsidRDefault="000144CE" w:rsidP="001F1518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 xml:space="preserve">GAO </w:t>
      </w:r>
      <w:r w:rsidR="002A0F41">
        <w:rPr>
          <w:color w:val="auto"/>
        </w:rPr>
        <w:t>Cost Estimating and Assessment Guide:  Best Practices for Developing and Managing Program Costs, , March 2020, GAO-20-195G</w:t>
      </w:r>
    </w:p>
    <w:p w14:paraId="3B4EF7DF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5F880AF0" w14:textId="77777777" w:rsidR="008F6216" w:rsidRPr="000E7169" w:rsidRDefault="00183372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>5.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Specific course information</w:t>
      </w:r>
    </w:p>
    <w:p w14:paraId="01188CBB" w14:textId="77777777" w:rsidR="008F6216" w:rsidRPr="000E7169" w:rsidRDefault="000E7169" w:rsidP="000E7169">
      <w:pPr>
        <w:ind w:left="720" w:hanging="360"/>
        <w:rPr>
          <w:i/>
          <w:color w:val="auto"/>
        </w:rPr>
      </w:pPr>
      <w:r w:rsidRPr="000E7169">
        <w:rPr>
          <w:i/>
          <w:color w:val="auto"/>
        </w:rPr>
        <w:t>a.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brief description of the content of the course (catalog description)</w:t>
      </w:r>
    </w:p>
    <w:p w14:paraId="7483E8DE" w14:textId="1E1E379C" w:rsidR="000E7169" w:rsidRDefault="00CE08C1" w:rsidP="003C7F6E">
      <w:pPr>
        <w:ind w:left="720"/>
        <w:rPr>
          <w:color w:val="auto"/>
        </w:rPr>
      </w:pPr>
      <w:r w:rsidRPr="00CE08C1">
        <w:rPr>
          <w:color w:val="auto"/>
        </w:rPr>
        <w:t>An introduction to various concepts and tools associated with engineering project management.</w:t>
      </w:r>
    </w:p>
    <w:p w14:paraId="7D06C8FA" w14:textId="77777777" w:rsidR="00CE08C1" w:rsidRPr="000E7169" w:rsidRDefault="00CE08C1" w:rsidP="000E7169">
      <w:pPr>
        <w:ind w:left="360"/>
        <w:rPr>
          <w:color w:val="auto"/>
        </w:rPr>
      </w:pPr>
    </w:p>
    <w:p w14:paraId="038973CB" w14:textId="77777777" w:rsidR="008F6216" w:rsidRPr="000E7169" w:rsidRDefault="000E7169" w:rsidP="000E7169">
      <w:pPr>
        <w:ind w:left="360" w:hanging="360"/>
        <w:rPr>
          <w:i/>
          <w:color w:val="auto"/>
        </w:rPr>
      </w:pPr>
      <w:r w:rsidRPr="000E7169">
        <w:rPr>
          <w:i/>
          <w:color w:val="auto"/>
        </w:rPr>
        <w:tab/>
        <w:t>b.</w:t>
      </w:r>
      <w:r w:rsidRPr="000E7169">
        <w:rPr>
          <w:i/>
          <w:color w:val="auto"/>
        </w:rPr>
        <w:tab/>
      </w:r>
      <w:r w:rsidR="008F6216" w:rsidRPr="000E7169">
        <w:rPr>
          <w:i/>
          <w:color w:val="auto"/>
        </w:rPr>
        <w:t>prerequisites or co-requisites</w:t>
      </w:r>
    </w:p>
    <w:p w14:paraId="6B7A096A" w14:textId="687B6661" w:rsidR="000E7169" w:rsidRDefault="00262B96" w:rsidP="00262B96">
      <w:pPr>
        <w:ind w:left="360" w:firstLine="360"/>
        <w:rPr>
          <w:color w:val="auto"/>
          <w:lang w:eastAsia="zh-CN"/>
        </w:rPr>
      </w:pPr>
      <w:r w:rsidRPr="00262B96">
        <w:rPr>
          <w:color w:val="auto"/>
          <w:lang w:eastAsia="zh-CN"/>
        </w:rPr>
        <w:t>Restricted to Engineering students with sophomore standing or above.</w:t>
      </w:r>
    </w:p>
    <w:p w14:paraId="4427A3F1" w14:textId="77777777" w:rsidR="00262B96" w:rsidRPr="000E7169" w:rsidRDefault="00262B96" w:rsidP="00262B96">
      <w:pPr>
        <w:ind w:left="360" w:firstLine="360"/>
        <w:rPr>
          <w:color w:val="auto"/>
        </w:rPr>
      </w:pPr>
    </w:p>
    <w:p w14:paraId="43C81EDE" w14:textId="77777777" w:rsidR="008F6216" w:rsidRPr="002D6EFE" w:rsidRDefault="000E7169" w:rsidP="000E7169">
      <w:pPr>
        <w:ind w:left="720" w:hanging="360"/>
        <w:rPr>
          <w:i/>
          <w:color w:val="auto"/>
        </w:rPr>
      </w:pPr>
      <w:r w:rsidRPr="002D6EFE">
        <w:rPr>
          <w:i/>
          <w:color w:val="auto"/>
        </w:rPr>
        <w:t>c.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indicate whether a required, elective, or selected elective (as per Table 5-1) course in the program</w:t>
      </w:r>
    </w:p>
    <w:p w14:paraId="6F55121F" w14:textId="7A292CCE" w:rsidR="000E7169" w:rsidRPr="000E7169" w:rsidRDefault="000E7169" w:rsidP="000E7169">
      <w:pPr>
        <w:ind w:left="720" w:hanging="360"/>
        <w:rPr>
          <w:color w:val="auto"/>
        </w:rPr>
      </w:pPr>
      <w:r>
        <w:rPr>
          <w:color w:val="auto"/>
        </w:rPr>
        <w:tab/>
      </w:r>
      <w:r w:rsidR="00262B96">
        <w:rPr>
          <w:color w:val="auto"/>
        </w:rPr>
        <w:t xml:space="preserve">Elective </w:t>
      </w:r>
      <w:r>
        <w:rPr>
          <w:color w:val="auto"/>
        </w:rPr>
        <w:t>for Mechanical Engineering program.</w:t>
      </w:r>
    </w:p>
    <w:p w14:paraId="2DA5298C" w14:textId="77777777" w:rsidR="008F6216" w:rsidRPr="000E7169" w:rsidRDefault="008F6216" w:rsidP="000E7169">
      <w:pPr>
        <w:ind w:left="360" w:hanging="360"/>
        <w:rPr>
          <w:color w:val="auto"/>
        </w:rPr>
      </w:pPr>
    </w:p>
    <w:p w14:paraId="3437A41F" w14:textId="77777777" w:rsidR="008F6216" w:rsidRPr="002D6EFE" w:rsidRDefault="00183372" w:rsidP="000E7169">
      <w:pPr>
        <w:ind w:left="360" w:hanging="360"/>
        <w:rPr>
          <w:i/>
          <w:color w:val="auto"/>
        </w:rPr>
      </w:pPr>
      <w:r w:rsidRPr="002D6EFE">
        <w:rPr>
          <w:i/>
          <w:color w:val="auto"/>
        </w:rPr>
        <w:t>6.</w:t>
      </w:r>
      <w:r w:rsidRPr="002D6EFE">
        <w:rPr>
          <w:i/>
          <w:color w:val="auto"/>
        </w:rPr>
        <w:tab/>
      </w:r>
      <w:r w:rsidR="008F6216" w:rsidRPr="002D6EFE">
        <w:rPr>
          <w:i/>
          <w:color w:val="auto"/>
        </w:rPr>
        <w:t>Specific goals for the course</w:t>
      </w:r>
    </w:p>
    <w:p w14:paraId="559FFEF2" w14:textId="77777777" w:rsidR="008F6216" w:rsidRDefault="002D6EFE" w:rsidP="002D6EFE">
      <w:pPr>
        <w:ind w:left="720" w:hanging="360"/>
        <w:rPr>
          <w:i/>
          <w:color w:val="auto"/>
        </w:rPr>
      </w:pPr>
      <w:r>
        <w:rPr>
          <w:i/>
          <w:color w:val="auto"/>
        </w:rPr>
        <w:t>a.</w:t>
      </w:r>
      <w:r>
        <w:rPr>
          <w:i/>
          <w:color w:val="auto"/>
        </w:rPr>
        <w:tab/>
      </w:r>
      <w:r w:rsidR="008F6216" w:rsidRPr="002D6EFE">
        <w:rPr>
          <w:i/>
          <w:color w:val="auto"/>
        </w:rPr>
        <w:t>specific outcomes of instruction (e.g. The student will be able to explain the significance of current research about a particular topic.</w:t>
      </w:r>
      <w:r w:rsidRPr="002D6EFE">
        <w:rPr>
          <w:i/>
          <w:color w:val="auto"/>
        </w:rPr>
        <w:t>)</w:t>
      </w:r>
    </w:p>
    <w:p w14:paraId="760460E7" w14:textId="08A5913C"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The student will </w:t>
      </w:r>
      <w:r w:rsidR="00D560E6">
        <w:t xml:space="preserve">be able to utilize the Work Breakdown Structure Diagram (WBS Diagram) tool to </w:t>
      </w:r>
      <w:r w:rsidR="002E2FC5">
        <w:t>manage project scope</w:t>
      </w:r>
      <w:r w:rsidR="00D560E6">
        <w:t xml:space="preserve"> </w:t>
      </w:r>
      <w:r w:rsidRPr="004F1F97">
        <w:t xml:space="preserve">; </w:t>
      </w:r>
    </w:p>
    <w:p w14:paraId="210679B4" w14:textId="33AD7C36" w:rsidR="00B722F8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The student will </w:t>
      </w:r>
      <w:r w:rsidR="002E2FC5">
        <w:t xml:space="preserve">be able utilize the precedence diagram tool to create and analyze </w:t>
      </w:r>
      <w:r w:rsidR="00EF2DBF">
        <w:t>C</w:t>
      </w:r>
      <w:r w:rsidR="002E2FC5">
        <w:t>ritical-</w:t>
      </w:r>
      <w:r w:rsidR="00EF2DBF">
        <w:t>P</w:t>
      </w:r>
      <w:r w:rsidR="002E2FC5">
        <w:t xml:space="preserve">ath </w:t>
      </w:r>
      <w:r w:rsidR="00EF2DBF">
        <w:t>M</w:t>
      </w:r>
      <w:r w:rsidR="002E2FC5">
        <w:t xml:space="preserve">ethod </w:t>
      </w:r>
      <w:r w:rsidR="00EF2DBF">
        <w:t>(CPM) schedules</w:t>
      </w:r>
      <w:r w:rsidRPr="004F1F97">
        <w:t>;</w:t>
      </w:r>
    </w:p>
    <w:p w14:paraId="4013BBC2" w14:textId="7D45C088" w:rsidR="00E73CA5" w:rsidRPr="004F1F97" w:rsidRDefault="00E73CA5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>
        <w:t xml:space="preserve">The student will demonstrate basic understanding and knowledge of </w:t>
      </w:r>
      <w:r w:rsidR="002949A9">
        <w:t>activity-based cost estimating</w:t>
      </w:r>
      <w:r w:rsidR="002E52DE">
        <w:t>;</w:t>
      </w:r>
    </w:p>
    <w:p w14:paraId="1077A491" w14:textId="4F104B15" w:rsidR="00B722F8" w:rsidRPr="004F1F97" w:rsidRDefault="00B722F8" w:rsidP="00B722F8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t xml:space="preserve">The student will demonstrate </w:t>
      </w:r>
      <w:r w:rsidR="003E3009">
        <w:t xml:space="preserve">basic understanding of </w:t>
      </w:r>
      <w:r w:rsidR="00EF2DBF">
        <w:t>PMI</w:t>
      </w:r>
      <w:r w:rsidR="003E3009">
        <w:t>’s</w:t>
      </w:r>
      <w:r w:rsidR="00EF2DBF">
        <w:t xml:space="preserve"> knowledge areas</w:t>
      </w:r>
      <w:r w:rsidR="003E3009">
        <w:t>, process groups</w:t>
      </w:r>
      <w:r w:rsidR="002E52DE">
        <w:t>,</w:t>
      </w:r>
      <w:r w:rsidR="003E3009">
        <w:t xml:space="preserve"> and the project life cycle;</w:t>
      </w:r>
    </w:p>
    <w:p w14:paraId="32CC6E3E" w14:textId="2FBF0AC4" w:rsidR="00B722F8" w:rsidRDefault="00B722F8" w:rsidP="003E3009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 w:rsidRPr="004F1F97">
        <w:lastRenderedPageBreak/>
        <w:t xml:space="preserve">The student will demonstrate basic understanding and knowledge </w:t>
      </w:r>
      <w:r w:rsidR="003E3009">
        <w:t xml:space="preserve">of the historical development of </w:t>
      </w:r>
      <w:r w:rsidR="00ED3CAE">
        <w:t>Engineering Project Management</w:t>
      </w:r>
      <w:r w:rsidR="003E3009">
        <w:t xml:space="preserve"> </w:t>
      </w:r>
      <w:r w:rsidR="00DE4804">
        <w:t xml:space="preserve">as an engineering </w:t>
      </w:r>
      <w:r w:rsidR="003E3009">
        <w:t>discipline;</w:t>
      </w:r>
    </w:p>
    <w:p w14:paraId="4DB51729" w14:textId="3B054440" w:rsidR="003E3009" w:rsidRPr="004F1F97" w:rsidRDefault="003E3009" w:rsidP="003E3009">
      <w:pPr>
        <w:pStyle w:val="p12"/>
        <w:numPr>
          <w:ilvl w:val="0"/>
          <w:numId w:val="2"/>
        </w:numPr>
        <w:tabs>
          <w:tab w:val="clear" w:pos="400"/>
        </w:tabs>
        <w:spacing w:line="276" w:lineRule="auto"/>
        <w:ind w:left="1080"/>
      </w:pPr>
      <w:r>
        <w:t xml:space="preserve">The student will demonstrate </w:t>
      </w:r>
      <w:r w:rsidR="001B0AF8">
        <w:t>basic understanding and knowledge of the contractual relationships between internal stakeholders, and interactions with external project stakeholders.</w:t>
      </w:r>
    </w:p>
    <w:p w14:paraId="67AE1C3C" w14:textId="77777777" w:rsidR="002D6EFE" w:rsidRPr="00B722F8" w:rsidRDefault="002D6EFE" w:rsidP="002D6EFE">
      <w:pPr>
        <w:ind w:left="360"/>
        <w:rPr>
          <w:color w:val="auto"/>
        </w:rPr>
      </w:pPr>
    </w:p>
    <w:p w14:paraId="1D7E103A" w14:textId="77777777" w:rsidR="008F6216" w:rsidRPr="00F84F52" w:rsidRDefault="00B722F8" w:rsidP="00B722F8">
      <w:pPr>
        <w:ind w:left="720" w:hanging="360"/>
        <w:rPr>
          <w:i/>
          <w:color w:val="auto"/>
        </w:rPr>
      </w:pPr>
      <w:r w:rsidRPr="00F84F52">
        <w:rPr>
          <w:i/>
          <w:color w:val="auto"/>
        </w:rPr>
        <w:t>b.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explicitly indicate which of the student outcomes listed in Criterion 3 or any other outcomes are addressed by the course.</w:t>
      </w:r>
    </w:p>
    <w:p w14:paraId="0841402A" w14:textId="04E6D2FB" w:rsidR="00F84F52" w:rsidRDefault="00F84F52" w:rsidP="00F84F52">
      <w:pPr>
        <w:ind w:left="720"/>
        <w:rPr>
          <w:color w:val="auto"/>
        </w:rPr>
      </w:pPr>
      <w:r>
        <w:rPr>
          <w:color w:val="auto"/>
        </w:rPr>
        <w:t xml:space="preserve">ABET student outcomes: 1, </w:t>
      </w:r>
      <w:r w:rsidR="00431D7A">
        <w:rPr>
          <w:color w:val="auto"/>
        </w:rPr>
        <w:t>3, 4, 5, 7</w:t>
      </w:r>
    </w:p>
    <w:p w14:paraId="4A473C7C" w14:textId="77777777" w:rsidR="00F84F52" w:rsidRPr="000E7169" w:rsidRDefault="00F84F52" w:rsidP="000E7169">
      <w:pPr>
        <w:ind w:left="360" w:hanging="360"/>
        <w:rPr>
          <w:color w:val="auto"/>
        </w:rPr>
      </w:pPr>
    </w:p>
    <w:p w14:paraId="29E847DA" w14:textId="77777777" w:rsidR="008F6216" w:rsidRPr="00F84F52" w:rsidRDefault="00183372" w:rsidP="000E7169">
      <w:pPr>
        <w:ind w:left="360" w:hanging="360"/>
        <w:rPr>
          <w:i/>
          <w:color w:val="auto"/>
        </w:rPr>
      </w:pPr>
      <w:r w:rsidRPr="00F84F52">
        <w:rPr>
          <w:i/>
          <w:color w:val="auto"/>
        </w:rPr>
        <w:t>7.</w:t>
      </w:r>
      <w:r w:rsidRPr="00F84F52">
        <w:rPr>
          <w:i/>
          <w:color w:val="auto"/>
        </w:rPr>
        <w:tab/>
      </w:r>
      <w:r w:rsidR="008F6216" w:rsidRPr="00F84F52">
        <w:rPr>
          <w:i/>
          <w:color w:val="auto"/>
        </w:rPr>
        <w:t>Brief list of topics to be covered</w:t>
      </w:r>
    </w:p>
    <w:p w14:paraId="4F1931C3" w14:textId="77CD5F9F" w:rsidR="00F84F52" w:rsidRDefault="00110B16" w:rsidP="00F84F52">
      <w:pPr>
        <w:pStyle w:val="p12"/>
        <w:numPr>
          <w:ilvl w:val="0"/>
          <w:numId w:val="3"/>
        </w:numPr>
        <w:spacing w:line="276" w:lineRule="auto"/>
      </w:pPr>
      <w:r>
        <w:t>20</w:t>
      </w:r>
      <w:r w:rsidRPr="00110B16">
        <w:rPr>
          <w:vertAlign w:val="superscript"/>
        </w:rPr>
        <w:t>th</w:t>
      </w:r>
      <w:r>
        <w:t xml:space="preserve">-century megaprojects that </w:t>
      </w:r>
      <w:r w:rsidR="0006565F">
        <w:t>led to establishment of project manag</w:t>
      </w:r>
      <w:r w:rsidR="00C76DD3">
        <w:t>e</w:t>
      </w:r>
      <w:r w:rsidR="0006565F">
        <w:t>ment discipline</w:t>
      </w:r>
      <w:r w:rsidR="00F84F52" w:rsidRPr="004F1F97">
        <w:t xml:space="preserve"> </w:t>
      </w:r>
    </w:p>
    <w:p w14:paraId="1496EF31" w14:textId="249CEB5F" w:rsidR="00F84F52" w:rsidRDefault="0006565F" w:rsidP="00F84F52">
      <w:pPr>
        <w:pStyle w:val="p12"/>
        <w:numPr>
          <w:ilvl w:val="0"/>
          <w:numId w:val="3"/>
        </w:numPr>
        <w:spacing w:line="276" w:lineRule="auto"/>
      </w:pPr>
      <w:r>
        <w:t>Stakeholder and Contractual Relationships</w:t>
      </w:r>
    </w:p>
    <w:p w14:paraId="7D62ED1C" w14:textId="65195325" w:rsidR="00F84F52" w:rsidRDefault="00AF1644" w:rsidP="00F84F52">
      <w:pPr>
        <w:pStyle w:val="p12"/>
        <w:numPr>
          <w:ilvl w:val="0"/>
          <w:numId w:val="3"/>
        </w:numPr>
        <w:spacing w:line="276" w:lineRule="auto"/>
      </w:pPr>
      <w:r>
        <w:t>Project Scope Management</w:t>
      </w:r>
    </w:p>
    <w:p w14:paraId="572F41DB" w14:textId="5DD36D7A" w:rsidR="00F84F52" w:rsidRDefault="00AF1644" w:rsidP="00F84F52">
      <w:pPr>
        <w:pStyle w:val="p12"/>
        <w:numPr>
          <w:ilvl w:val="0"/>
          <w:numId w:val="3"/>
        </w:numPr>
        <w:spacing w:line="276" w:lineRule="auto"/>
      </w:pPr>
      <w:r>
        <w:t>Project Time Management</w:t>
      </w:r>
    </w:p>
    <w:p w14:paraId="4AFE63F9" w14:textId="4282F6F4" w:rsidR="00F84F52" w:rsidRDefault="00AF1644" w:rsidP="00F84F52">
      <w:pPr>
        <w:pStyle w:val="p12"/>
        <w:numPr>
          <w:ilvl w:val="0"/>
          <w:numId w:val="3"/>
        </w:numPr>
        <w:spacing w:line="276" w:lineRule="auto"/>
      </w:pPr>
      <w:r>
        <w:t>Project Cost Management</w:t>
      </w:r>
    </w:p>
    <w:p w14:paraId="6C4D330C" w14:textId="77777777" w:rsidR="00485810" w:rsidRPr="000E7169" w:rsidRDefault="00ED3CAE" w:rsidP="000E7169">
      <w:pPr>
        <w:ind w:left="360" w:hanging="360"/>
        <w:rPr>
          <w:color w:val="auto"/>
        </w:rPr>
      </w:pPr>
    </w:p>
    <w:p w14:paraId="68AC3956" w14:textId="77777777" w:rsidR="000E7169" w:rsidRPr="000E7169" w:rsidRDefault="000E7169" w:rsidP="000E7169">
      <w:pPr>
        <w:ind w:left="360" w:hanging="360"/>
        <w:rPr>
          <w:color w:val="auto"/>
        </w:rPr>
      </w:pPr>
    </w:p>
    <w:sectPr w:rsidR="000E7169" w:rsidRPr="000E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325"/>
    <w:multiLevelType w:val="hybridMultilevel"/>
    <w:tmpl w:val="4B881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11EC7"/>
    <w:multiLevelType w:val="hybridMultilevel"/>
    <w:tmpl w:val="D358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973A2"/>
    <w:multiLevelType w:val="hybridMultilevel"/>
    <w:tmpl w:val="B12C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16"/>
    <w:rsid w:val="000144CE"/>
    <w:rsid w:val="0006565F"/>
    <w:rsid w:val="000E7169"/>
    <w:rsid w:val="00110B16"/>
    <w:rsid w:val="00120E32"/>
    <w:rsid w:val="00183372"/>
    <w:rsid w:val="001B0AF8"/>
    <w:rsid w:val="001F1518"/>
    <w:rsid w:val="00202301"/>
    <w:rsid w:val="00214147"/>
    <w:rsid w:val="00262B96"/>
    <w:rsid w:val="002949A9"/>
    <w:rsid w:val="002A0F41"/>
    <w:rsid w:val="002D6EFE"/>
    <w:rsid w:val="002E2FC5"/>
    <w:rsid w:val="002E52DE"/>
    <w:rsid w:val="003619D2"/>
    <w:rsid w:val="00392736"/>
    <w:rsid w:val="003C7F6E"/>
    <w:rsid w:val="003E05A3"/>
    <w:rsid w:val="003E3009"/>
    <w:rsid w:val="00431D7A"/>
    <w:rsid w:val="00530D10"/>
    <w:rsid w:val="00637B00"/>
    <w:rsid w:val="006B4C11"/>
    <w:rsid w:val="006F3078"/>
    <w:rsid w:val="00743BB7"/>
    <w:rsid w:val="00790A3B"/>
    <w:rsid w:val="00813AB7"/>
    <w:rsid w:val="008F6216"/>
    <w:rsid w:val="00960B9C"/>
    <w:rsid w:val="0096702F"/>
    <w:rsid w:val="00A17BA0"/>
    <w:rsid w:val="00AA13C4"/>
    <w:rsid w:val="00AF1644"/>
    <w:rsid w:val="00B722F8"/>
    <w:rsid w:val="00C0158D"/>
    <w:rsid w:val="00C76DD3"/>
    <w:rsid w:val="00CE08C1"/>
    <w:rsid w:val="00D560E6"/>
    <w:rsid w:val="00DE4804"/>
    <w:rsid w:val="00E73CA5"/>
    <w:rsid w:val="00ED3CAE"/>
    <w:rsid w:val="00EF2DBF"/>
    <w:rsid w:val="00F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52CF"/>
  <w15:chartTrackingRefBased/>
  <w15:docId w15:val="{D179D4DD-5120-4CC7-B13D-7C33CD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16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216"/>
    <w:pPr>
      <w:ind w:left="720"/>
      <w:contextualSpacing/>
    </w:pPr>
  </w:style>
  <w:style w:type="paragraph" w:customStyle="1" w:styleId="p5">
    <w:name w:val="p5"/>
    <w:basedOn w:val="Normal"/>
    <w:rsid w:val="000E7169"/>
    <w:pPr>
      <w:tabs>
        <w:tab w:val="left" w:pos="2240"/>
      </w:tabs>
      <w:spacing w:line="240" w:lineRule="atLeast"/>
      <w:ind w:left="864" w:hanging="2304"/>
      <w:jc w:val="both"/>
    </w:pPr>
    <w:rPr>
      <w:color w:val="auto"/>
      <w:lang w:eastAsia="zh-CN"/>
    </w:rPr>
  </w:style>
  <w:style w:type="paragraph" w:customStyle="1" w:styleId="p12">
    <w:name w:val="p12"/>
    <w:basedOn w:val="Normal"/>
    <w:rsid w:val="00B722F8"/>
    <w:pPr>
      <w:tabs>
        <w:tab w:val="left" w:pos="400"/>
      </w:tabs>
      <w:spacing w:line="240" w:lineRule="atLeast"/>
      <w:ind w:left="1008" w:hanging="432"/>
    </w:pPr>
    <w:rPr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Cheng</dc:creator>
  <cp:keywords/>
  <dc:description/>
  <cp:lastModifiedBy>Thomson, Chris</cp:lastModifiedBy>
  <cp:revision>35</cp:revision>
  <dcterms:created xsi:type="dcterms:W3CDTF">2023-06-06T16:31:00Z</dcterms:created>
  <dcterms:modified xsi:type="dcterms:W3CDTF">2023-06-06T17:08:00Z</dcterms:modified>
</cp:coreProperties>
</file>