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4E57" w14:textId="77777777" w:rsidR="006A6F6A" w:rsidRPr="005B08AB" w:rsidRDefault="006A6F6A" w:rsidP="006A6F6A">
      <w:pPr>
        <w:pStyle w:val="ListParagraph"/>
        <w:numPr>
          <w:ilvl w:val="0"/>
          <w:numId w:val="7"/>
        </w:numPr>
        <w:ind w:left="360"/>
        <w:rPr>
          <w:i/>
          <w:u w:val="single"/>
        </w:rPr>
      </w:pPr>
      <w:r w:rsidRPr="005B08AB">
        <w:rPr>
          <w:i/>
        </w:rPr>
        <w:t>Course number and name</w:t>
      </w:r>
    </w:p>
    <w:p w14:paraId="67054EA6" w14:textId="77777777" w:rsidR="006A6F6A" w:rsidRPr="005B08AB" w:rsidRDefault="006A6F6A" w:rsidP="006A6F6A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08AB">
        <w:rPr>
          <w:rFonts w:ascii="Times New Roman" w:hAnsi="Times New Roman" w:cs="Times New Roman"/>
          <w:b/>
          <w:sz w:val="24"/>
          <w:szCs w:val="24"/>
        </w:rPr>
        <w:t>ENGR 201: Dynamics</w:t>
      </w:r>
    </w:p>
    <w:p w14:paraId="2606560A" w14:textId="1165961A" w:rsidR="00964631" w:rsidRDefault="00964631" w:rsidP="00964631">
      <w:pPr>
        <w:pStyle w:val="ListParagraph"/>
        <w:numPr>
          <w:ilvl w:val="0"/>
          <w:numId w:val="7"/>
        </w:numPr>
        <w:ind w:left="360"/>
      </w:pPr>
      <w:r w:rsidRPr="00964631">
        <w:rPr>
          <w:i/>
        </w:rPr>
        <w:t>Credits, contact hours, and categorization of credits in Table 5-1 (math and basic science, engineering topic, and/or other).</w:t>
      </w:r>
      <w:r w:rsidRPr="000E7169">
        <w:rPr>
          <w:i/>
        </w:rPr>
        <w:t xml:space="preserve">   </w:t>
      </w:r>
      <w:r w:rsidRPr="000E7169">
        <w:br/>
      </w:r>
      <w:r w:rsidRPr="005B08AB">
        <w:t>3 credit hours; three 50-minute lecture sessions/week, or two 1-hr-15-minute lecture sessions/week, depending on semester</w:t>
      </w:r>
      <w:r>
        <w:t>; engineering topic</w:t>
      </w:r>
      <w:r w:rsidR="0007525B">
        <w:t>.</w:t>
      </w:r>
    </w:p>
    <w:p w14:paraId="1184034B" w14:textId="77777777" w:rsidR="00964631" w:rsidRDefault="00964631" w:rsidP="00964631">
      <w:pPr>
        <w:pStyle w:val="ListParagraph"/>
        <w:ind w:left="360"/>
      </w:pPr>
    </w:p>
    <w:p w14:paraId="19E9D212" w14:textId="77777777" w:rsidR="006A6F6A" w:rsidRPr="005B08AB" w:rsidRDefault="006A6F6A" w:rsidP="006A6F6A">
      <w:pPr>
        <w:pStyle w:val="ListParagraph"/>
        <w:numPr>
          <w:ilvl w:val="0"/>
          <w:numId w:val="7"/>
        </w:numPr>
        <w:ind w:left="360"/>
        <w:rPr>
          <w:i/>
        </w:rPr>
      </w:pPr>
      <w:r w:rsidRPr="005B08AB">
        <w:rPr>
          <w:i/>
        </w:rPr>
        <w:t>Instructor’s or course coordinator’s name</w:t>
      </w:r>
    </w:p>
    <w:p w14:paraId="3A2CB017" w14:textId="79290FFB" w:rsidR="006A6F6A" w:rsidRDefault="005B08AB" w:rsidP="006A6F6A">
      <w:pPr>
        <w:pStyle w:val="ListParagraph"/>
        <w:ind w:left="360"/>
      </w:pPr>
      <w:r>
        <w:t>Lilit Mazmanyan</w:t>
      </w:r>
    </w:p>
    <w:p w14:paraId="1F145AA2" w14:textId="77777777" w:rsidR="00EE63E1" w:rsidRPr="005B08AB" w:rsidRDefault="00EE63E1" w:rsidP="006A6F6A">
      <w:pPr>
        <w:pStyle w:val="ListParagraph"/>
        <w:ind w:left="360"/>
      </w:pPr>
    </w:p>
    <w:p w14:paraId="29281BE2" w14:textId="77777777" w:rsidR="006A6F6A" w:rsidRPr="005B08AB" w:rsidRDefault="006A6F6A" w:rsidP="006A6F6A">
      <w:pPr>
        <w:pStyle w:val="ListParagraph"/>
        <w:numPr>
          <w:ilvl w:val="0"/>
          <w:numId w:val="7"/>
        </w:numPr>
        <w:ind w:left="360"/>
        <w:rPr>
          <w:i/>
        </w:rPr>
      </w:pPr>
      <w:r w:rsidRPr="005B08AB">
        <w:rPr>
          <w:i/>
        </w:rPr>
        <w:t>Text book, title, author, and year</w:t>
      </w:r>
    </w:p>
    <w:p w14:paraId="02C27556" w14:textId="1D33B3A6" w:rsidR="006A6F6A" w:rsidRPr="005B08AB" w:rsidRDefault="006A6F6A" w:rsidP="006A6F6A">
      <w:pPr>
        <w:ind w:left="360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 xml:space="preserve">Hibbeler, R.C. </w:t>
      </w:r>
      <w:r w:rsidRPr="005B08AB">
        <w:rPr>
          <w:rFonts w:ascii="Times New Roman" w:hAnsi="Times New Roman" w:cs="Times New Roman"/>
          <w:i/>
          <w:sz w:val="24"/>
          <w:szCs w:val="24"/>
        </w:rPr>
        <w:t>Engineering Mechanics: Dynamics</w:t>
      </w:r>
      <w:r w:rsidRPr="005B08AB">
        <w:rPr>
          <w:rFonts w:ascii="Times New Roman" w:hAnsi="Times New Roman" w:cs="Times New Roman"/>
          <w:sz w:val="24"/>
          <w:szCs w:val="24"/>
        </w:rPr>
        <w:t>, 14</w:t>
      </w:r>
      <w:r w:rsidRPr="005B08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08AB">
        <w:rPr>
          <w:rFonts w:ascii="Times New Roman" w:hAnsi="Times New Roman" w:cs="Times New Roman"/>
          <w:sz w:val="24"/>
          <w:szCs w:val="24"/>
        </w:rPr>
        <w:t xml:space="preserve"> ed. Pearson, 201</w:t>
      </w:r>
      <w:r w:rsidR="005B08AB">
        <w:rPr>
          <w:rFonts w:ascii="Times New Roman" w:hAnsi="Times New Roman" w:cs="Times New Roman"/>
          <w:sz w:val="24"/>
          <w:szCs w:val="24"/>
        </w:rPr>
        <w:t>6</w:t>
      </w:r>
    </w:p>
    <w:p w14:paraId="465C38CB" w14:textId="77777777" w:rsidR="006A6F6A" w:rsidRPr="005B08AB" w:rsidRDefault="006A6F6A" w:rsidP="006A6F6A">
      <w:pPr>
        <w:pStyle w:val="ListParagraph"/>
        <w:numPr>
          <w:ilvl w:val="0"/>
          <w:numId w:val="12"/>
        </w:numPr>
        <w:ind w:left="720"/>
        <w:rPr>
          <w:i/>
        </w:rPr>
      </w:pPr>
      <w:r w:rsidRPr="005B08AB">
        <w:rPr>
          <w:i/>
        </w:rPr>
        <w:t>other supplemental materials</w:t>
      </w:r>
    </w:p>
    <w:p w14:paraId="01DF14E9" w14:textId="0BC8DB20" w:rsidR="006A6F6A" w:rsidRDefault="00ED5DAF" w:rsidP="006A6F6A">
      <w:pPr>
        <w:pStyle w:val="ListParagraph"/>
      </w:pPr>
      <w:r w:rsidRPr="0060648D">
        <w:rPr>
          <w:i/>
          <w:iCs/>
        </w:rPr>
        <w:t>Mastering Engineering</w:t>
      </w:r>
      <w:r w:rsidR="003967EC">
        <w:t xml:space="preserve"> online program,</w:t>
      </w:r>
      <w:r>
        <w:t xml:space="preserve"> </w:t>
      </w:r>
      <w:r w:rsidR="003967EC" w:rsidRPr="005B08AB">
        <w:t>Pearson</w:t>
      </w:r>
      <w:r w:rsidR="003967EC">
        <w:t>.</w:t>
      </w:r>
    </w:p>
    <w:p w14:paraId="41DCCBD1" w14:textId="77777777" w:rsidR="00F91EBF" w:rsidRDefault="00F91EBF" w:rsidP="006A6F6A">
      <w:pPr>
        <w:pStyle w:val="ListParagraph"/>
      </w:pPr>
    </w:p>
    <w:p w14:paraId="6631D96D" w14:textId="77777777" w:rsidR="006A6F6A" w:rsidRPr="005B08AB" w:rsidRDefault="006A6F6A" w:rsidP="006A6F6A">
      <w:pPr>
        <w:pStyle w:val="ListParagraph"/>
        <w:numPr>
          <w:ilvl w:val="0"/>
          <w:numId w:val="7"/>
        </w:numPr>
        <w:ind w:left="360"/>
        <w:rPr>
          <w:i/>
        </w:rPr>
      </w:pPr>
      <w:r w:rsidRPr="005B08AB">
        <w:rPr>
          <w:i/>
        </w:rPr>
        <w:t>Specific course information</w:t>
      </w:r>
    </w:p>
    <w:p w14:paraId="216F1FF1" w14:textId="77777777" w:rsidR="006A6F6A" w:rsidRPr="005B08AB" w:rsidRDefault="006A6F6A" w:rsidP="006A6F6A">
      <w:pPr>
        <w:pStyle w:val="ListParagraph"/>
        <w:numPr>
          <w:ilvl w:val="0"/>
          <w:numId w:val="8"/>
        </w:numPr>
        <w:ind w:left="720"/>
        <w:rPr>
          <w:i/>
        </w:rPr>
      </w:pPr>
      <w:r w:rsidRPr="005B08AB">
        <w:rPr>
          <w:i/>
        </w:rPr>
        <w:t>brief description of the content of the course (catalog description)</w:t>
      </w:r>
    </w:p>
    <w:p w14:paraId="3F2915E6" w14:textId="7300569F" w:rsidR="006A6F6A" w:rsidRPr="005B08AB" w:rsidRDefault="006A6F6A" w:rsidP="006A6F6A">
      <w:pPr>
        <w:pStyle w:val="ListParagraph"/>
      </w:pPr>
      <w:r w:rsidRPr="005B08AB">
        <w:t xml:space="preserve">Vector treatment of kinematics and kinetics of particles, systems of particles and rigid bodies. Methods of work, energy, </w:t>
      </w:r>
      <w:r w:rsidR="00032C4D" w:rsidRPr="005B08AB">
        <w:t>impulse,</w:t>
      </w:r>
      <w:r w:rsidRPr="005B08AB">
        <w:t xml:space="preserve"> and momentum. Vibrations and time response. Applications to one– and two–dimensional engineering problems</w:t>
      </w:r>
      <w:r w:rsidR="0007525B">
        <w:t>.</w:t>
      </w:r>
    </w:p>
    <w:p w14:paraId="2639FEFC" w14:textId="77777777" w:rsidR="006A6F6A" w:rsidRDefault="006A6F6A" w:rsidP="006A6F6A">
      <w:pPr>
        <w:pStyle w:val="ListParagraph"/>
      </w:pPr>
    </w:p>
    <w:p w14:paraId="19F7C8A4" w14:textId="77777777" w:rsidR="006A6F6A" w:rsidRPr="005B08AB" w:rsidRDefault="006A6F6A" w:rsidP="006A6F6A">
      <w:pPr>
        <w:pStyle w:val="ListParagraph"/>
        <w:numPr>
          <w:ilvl w:val="0"/>
          <w:numId w:val="8"/>
        </w:numPr>
        <w:ind w:left="720"/>
        <w:rPr>
          <w:i/>
        </w:rPr>
      </w:pPr>
      <w:r w:rsidRPr="005B08AB">
        <w:rPr>
          <w:i/>
        </w:rPr>
        <w:t>prerequisites or co-requisites</w:t>
      </w:r>
    </w:p>
    <w:p w14:paraId="51D8ECCE" w14:textId="6B4AD8D3" w:rsidR="006A6F6A" w:rsidRDefault="006A6F6A" w:rsidP="006A6F6A">
      <w:pPr>
        <w:ind w:left="720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ENGR 102: Statics</w:t>
      </w:r>
    </w:p>
    <w:p w14:paraId="76D72C25" w14:textId="486C4122" w:rsidR="006A6F6A" w:rsidRPr="005B08AB" w:rsidRDefault="006A6F6A" w:rsidP="006A6F6A">
      <w:pPr>
        <w:pStyle w:val="ListParagraph"/>
        <w:numPr>
          <w:ilvl w:val="0"/>
          <w:numId w:val="8"/>
        </w:numPr>
        <w:ind w:left="720"/>
        <w:rPr>
          <w:i/>
        </w:rPr>
      </w:pPr>
      <w:r w:rsidRPr="005B08AB">
        <w:rPr>
          <w:i/>
        </w:rPr>
        <w:t xml:space="preserve">indicate whether a required, elective, or selected elective </w:t>
      </w:r>
      <w:r w:rsidR="00C6148C">
        <w:rPr>
          <w:i/>
        </w:rPr>
        <w:t xml:space="preserve">(as per Table 5-1) </w:t>
      </w:r>
      <w:r w:rsidRPr="005B08AB">
        <w:rPr>
          <w:i/>
        </w:rPr>
        <w:t>course in the program</w:t>
      </w:r>
    </w:p>
    <w:p w14:paraId="37C570CB" w14:textId="77777777" w:rsidR="006A6F6A" w:rsidRDefault="006A6F6A" w:rsidP="006A6F6A">
      <w:pPr>
        <w:ind w:left="720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Required for Civil Engineering; required for Mechanical Engineering</w:t>
      </w:r>
    </w:p>
    <w:p w14:paraId="1DA1A025" w14:textId="77777777" w:rsidR="00AA5711" w:rsidRDefault="00AA5711" w:rsidP="00AA5711">
      <w:pPr>
        <w:pStyle w:val="Default"/>
      </w:pPr>
    </w:p>
    <w:p w14:paraId="004D7585" w14:textId="77777777" w:rsidR="006A6F6A" w:rsidRPr="005B08AB" w:rsidRDefault="006A6F6A" w:rsidP="006A6F6A">
      <w:pPr>
        <w:pStyle w:val="ListParagraph"/>
        <w:numPr>
          <w:ilvl w:val="0"/>
          <w:numId w:val="7"/>
        </w:numPr>
        <w:ind w:left="360"/>
        <w:rPr>
          <w:i/>
        </w:rPr>
      </w:pPr>
      <w:r w:rsidRPr="005B08AB">
        <w:rPr>
          <w:i/>
        </w:rPr>
        <w:t>Specific goals for the course</w:t>
      </w:r>
    </w:p>
    <w:p w14:paraId="36A20FC3" w14:textId="28D09D16" w:rsidR="006A6F6A" w:rsidRDefault="006A6F6A" w:rsidP="006A6F6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8AB">
        <w:rPr>
          <w:rFonts w:ascii="Times New Roman" w:hAnsi="Times New Roman" w:cs="Times New Roman"/>
          <w:i/>
          <w:sz w:val="24"/>
          <w:szCs w:val="24"/>
        </w:rPr>
        <w:t>specific outcomes of instruction</w:t>
      </w:r>
      <w:r w:rsidR="00692C98">
        <w:rPr>
          <w:rFonts w:ascii="Times New Roman" w:hAnsi="Times New Roman" w:cs="Times New Roman"/>
          <w:i/>
          <w:sz w:val="24"/>
          <w:szCs w:val="24"/>
        </w:rPr>
        <w:t xml:space="preserve"> (e.g.</w:t>
      </w:r>
      <w:r w:rsidRPr="005B08AB">
        <w:rPr>
          <w:rFonts w:ascii="Times New Roman" w:hAnsi="Times New Roman" w:cs="Times New Roman"/>
          <w:i/>
          <w:sz w:val="24"/>
          <w:szCs w:val="24"/>
        </w:rPr>
        <w:t xml:space="preserve"> The student will be able to explain the significance of current research about a particular topic.</w:t>
      </w:r>
      <w:r w:rsidR="00692C98">
        <w:rPr>
          <w:rFonts w:ascii="Times New Roman" w:hAnsi="Times New Roman" w:cs="Times New Roman"/>
          <w:i/>
          <w:sz w:val="24"/>
          <w:szCs w:val="24"/>
        </w:rPr>
        <w:t>)</w:t>
      </w:r>
    </w:p>
    <w:p w14:paraId="02437846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motion, velocity and acceleration of a point.</w:t>
      </w:r>
    </w:p>
    <w:p w14:paraId="7169BB6A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difference between a curve and its parameterization.</w:t>
      </w:r>
    </w:p>
    <w:p w14:paraId="0047D53D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use of the instantaneous state to derive equations of motion.</w:t>
      </w:r>
    </w:p>
    <w:p w14:paraId="5ECC35C9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meaning of the terms in Newton’s Laws of Motion, especially the second law F= ma.</w:t>
      </w:r>
    </w:p>
    <w:p w14:paraId="5B385BCD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concepts of work, energy, and power.</w:t>
      </w:r>
    </w:p>
    <w:p w14:paraId="1C26B266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conservative and non-conservative system.</w:t>
      </w:r>
    </w:p>
    <w:p w14:paraId="1396AE40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lastRenderedPageBreak/>
        <w:t>Students will demonstrate a good understanding of the concept of angular velocity of a rigid body or reference frame.</w:t>
      </w:r>
    </w:p>
    <w:p w14:paraId="16A793C3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 xml:space="preserve">Students will demonstrate a good understanding of time rates of change of unit vectors in a rotating reference frame. </w:t>
      </w:r>
    </w:p>
    <w:p w14:paraId="35DC5065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absolute and relative velocity and acceleration in a rotating reference frame.</w:t>
      </w:r>
    </w:p>
    <w:p w14:paraId="60050124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 xml:space="preserve">Students will demonstrate a good understanding of the computation of linear momentum and moment of a rigid body. </w:t>
      </w:r>
    </w:p>
    <w:p w14:paraId="3B09A2BC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>Students will demonstrate a good understanding of the use of Euler’s laws of motion for two-dimensional problems.</w:t>
      </w:r>
    </w:p>
    <w:p w14:paraId="7BB4EC45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 xml:space="preserve">Students will demonstrate a good understanding of the concept of frequency and period for simple harmonic motion. </w:t>
      </w:r>
    </w:p>
    <w:p w14:paraId="66D91B6F" w14:textId="77777777" w:rsidR="006A6F6A" w:rsidRPr="005B08AB" w:rsidRDefault="006A6F6A" w:rsidP="006A6F6A">
      <w:pPr>
        <w:pStyle w:val="ListParagraph"/>
        <w:numPr>
          <w:ilvl w:val="0"/>
          <w:numId w:val="11"/>
        </w:numPr>
      </w:pPr>
      <w:r w:rsidRPr="005B08AB">
        <w:t xml:space="preserve">Students will demonstrate a good understanding of the governing equation for the simple harmonic oscillator. </w:t>
      </w:r>
    </w:p>
    <w:p w14:paraId="31FE61A5" w14:textId="0EA60ED1" w:rsidR="006A6F6A" w:rsidRPr="005B08AB" w:rsidRDefault="00A72D7D" w:rsidP="006A6F6A">
      <w:pPr>
        <w:pStyle w:val="ListParagraph"/>
        <w:rPr>
          <w:i/>
        </w:rPr>
      </w:pPr>
      <w:r>
        <w:rPr>
          <w:i/>
        </w:rPr>
        <w:t xml:space="preserve"> </w:t>
      </w:r>
    </w:p>
    <w:p w14:paraId="06F4B523" w14:textId="77777777" w:rsidR="006A6F6A" w:rsidRPr="005B08AB" w:rsidRDefault="006A6F6A" w:rsidP="006A6F6A">
      <w:pPr>
        <w:pStyle w:val="ListParagraph"/>
        <w:numPr>
          <w:ilvl w:val="0"/>
          <w:numId w:val="9"/>
        </w:numPr>
        <w:rPr>
          <w:i/>
        </w:rPr>
      </w:pPr>
      <w:r w:rsidRPr="005B08AB">
        <w:rPr>
          <w:i/>
        </w:rPr>
        <w:t>explicitly indicate which of the student outcomes listed in Criterion 3 or any other outcomes are addressed by the course.</w:t>
      </w:r>
    </w:p>
    <w:p w14:paraId="74D5AA0C" w14:textId="193C06B6" w:rsidR="006A6F6A" w:rsidRPr="005B08AB" w:rsidRDefault="006A6F6A" w:rsidP="006A6F6A">
      <w:pPr>
        <w:ind w:left="720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 xml:space="preserve">Course addresses ABET Student Outcome(s): </w:t>
      </w:r>
      <w:r w:rsidR="00420DF7">
        <w:rPr>
          <w:rFonts w:ascii="Times New Roman" w:hAnsi="Times New Roman" w:cs="Times New Roman"/>
          <w:sz w:val="24"/>
          <w:szCs w:val="24"/>
        </w:rPr>
        <w:t>1,</w:t>
      </w:r>
      <w:r w:rsidR="00A72D7D">
        <w:rPr>
          <w:rFonts w:ascii="Times New Roman" w:hAnsi="Times New Roman" w:cs="Times New Roman"/>
          <w:sz w:val="24"/>
          <w:szCs w:val="24"/>
        </w:rPr>
        <w:t xml:space="preserve"> </w:t>
      </w:r>
      <w:r w:rsidR="00461C8A">
        <w:rPr>
          <w:rFonts w:ascii="Times New Roman" w:hAnsi="Times New Roman" w:cs="Times New Roman"/>
          <w:sz w:val="24"/>
          <w:szCs w:val="24"/>
        </w:rPr>
        <w:t xml:space="preserve">2, </w:t>
      </w:r>
      <w:r w:rsidR="00A72D7D">
        <w:rPr>
          <w:rFonts w:ascii="Times New Roman" w:hAnsi="Times New Roman" w:cs="Times New Roman"/>
          <w:sz w:val="24"/>
          <w:szCs w:val="24"/>
        </w:rPr>
        <w:t>4, 7</w:t>
      </w:r>
      <w:r w:rsidRPr="005B08AB">
        <w:rPr>
          <w:rFonts w:ascii="Times New Roman" w:hAnsi="Times New Roman" w:cs="Times New Roman"/>
          <w:sz w:val="24"/>
          <w:szCs w:val="24"/>
        </w:rPr>
        <w:t>.</w:t>
      </w:r>
    </w:p>
    <w:p w14:paraId="6FE9F4AF" w14:textId="77777777" w:rsidR="006A6F6A" w:rsidRPr="005B08AB" w:rsidRDefault="006A6F6A" w:rsidP="006A6F6A">
      <w:pPr>
        <w:pStyle w:val="ListParagraph"/>
        <w:numPr>
          <w:ilvl w:val="0"/>
          <w:numId w:val="7"/>
        </w:numPr>
        <w:spacing w:line="276" w:lineRule="auto"/>
        <w:ind w:left="360"/>
        <w:rPr>
          <w:i/>
        </w:rPr>
      </w:pPr>
      <w:r w:rsidRPr="005B08AB">
        <w:rPr>
          <w:i/>
        </w:rPr>
        <w:t>Brief list of topics to be covered</w:t>
      </w:r>
    </w:p>
    <w:p w14:paraId="7D5CCAD1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Position vector and its derivatives – velocity and acceleration.</w:t>
      </w:r>
    </w:p>
    <w:p w14:paraId="6BDDADD5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Rectilinear motion.</w:t>
      </w:r>
    </w:p>
    <w:p w14:paraId="3262B299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Curvilinear motion in Cartesian, normal-tangential, and cylindrical coordinate systems.</w:t>
      </w:r>
    </w:p>
    <w:p w14:paraId="0F6A78EB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Constrained motion.</w:t>
      </w:r>
    </w:p>
    <w:p w14:paraId="02AD80FA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Newton’s laws of motion, especially the second law F = ma.</w:t>
      </w:r>
    </w:p>
    <w:p w14:paraId="5539B3BC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Work, energy, and conservation of energy.</w:t>
      </w:r>
    </w:p>
    <w:p w14:paraId="21B126FE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Power.</w:t>
      </w:r>
    </w:p>
    <w:p w14:paraId="243193C6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Linear impulse and momentum.</w:t>
      </w:r>
    </w:p>
    <w:p w14:paraId="1CFEE0EF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Angular impulse and momentum.</w:t>
      </w:r>
    </w:p>
    <w:p w14:paraId="7907E7AB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Conservation of linear and angular momentums.</w:t>
      </w:r>
    </w:p>
    <w:p w14:paraId="3F4F89D3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Impact and collisions.</w:t>
      </w:r>
    </w:p>
    <w:p w14:paraId="6967437C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Two-dimensional rigid body kinematics.</w:t>
      </w:r>
    </w:p>
    <w:p w14:paraId="3994D21A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Euler’s laws of motion for rigid bodies.</w:t>
      </w:r>
    </w:p>
    <w:p w14:paraId="1D4CF20F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Energy methods in rigid body motion.</w:t>
      </w:r>
    </w:p>
    <w:p w14:paraId="2BEEEF49" w14:textId="77777777" w:rsidR="006A6F6A" w:rsidRPr="005B08AB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Free vibration (with and without damping)</w:t>
      </w:r>
    </w:p>
    <w:p w14:paraId="085E8217" w14:textId="77777777" w:rsidR="006A6F6A" w:rsidRDefault="006A6F6A" w:rsidP="006A6F6A">
      <w:pPr>
        <w:keepNext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8AB">
        <w:rPr>
          <w:rFonts w:ascii="Times New Roman" w:hAnsi="Times New Roman" w:cs="Times New Roman"/>
          <w:sz w:val="24"/>
          <w:szCs w:val="24"/>
        </w:rPr>
        <w:t>Forced vibration (with and without damping)</w:t>
      </w:r>
    </w:p>
    <w:p w14:paraId="1FA3CDAE" w14:textId="77777777" w:rsidR="002C79AD" w:rsidRDefault="002C79AD" w:rsidP="002C79A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9002" w14:textId="77777777" w:rsidR="002C79AD" w:rsidRDefault="002C79AD" w:rsidP="002C79A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AA36C" w14:textId="77777777" w:rsidR="002C79AD" w:rsidRPr="005B08AB" w:rsidRDefault="002C79AD" w:rsidP="002C79AD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FBBAB" w14:textId="77777777" w:rsidR="006A6F6A" w:rsidRPr="005B08AB" w:rsidRDefault="006A6F6A" w:rsidP="006A6F6A">
      <w:pPr>
        <w:rPr>
          <w:rFonts w:ascii="Times New Roman" w:hAnsi="Times New Roman" w:cs="Times New Roman"/>
          <w:sz w:val="24"/>
          <w:szCs w:val="24"/>
        </w:rPr>
      </w:pPr>
    </w:p>
    <w:sectPr w:rsidR="006A6F6A" w:rsidRPr="005B08AB" w:rsidSect="00AA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F45"/>
    <w:multiLevelType w:val="hybridMultilevel"/>
    <w:tmpl w:val="DCCC376A"/>
    <w:lvl w:ilvl="0" w:tplc="972C091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55A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95E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121B11"/>
    <w:multiLevelType w:val="hybridMultilevel"/>
    <w:tmpl w:val="264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C3787"/>
    <w:multiLevelType w:val="hybridMultilevel"/>
    <w:tmpl w:val="EE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A67"/>
    <w:multiLevelType w:val="hybridMultilevel"/>
    <w:tmpl w:val="17A22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146CB6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019FF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7B601E"/>
    <w:multiLevelType w:val="hybridMultilevel"/>
    <w:tmpl w:val="257EB8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0799">
    <w:abstractNumId w:val="2"/>
  </w:num>
  <w:num w:numId="2" w16cid:durableId="262350399">
    <w:abstractNumId w:val="5"/>
  </w:num>
  <w:num w:numId="3" w16cid:durableId="2002388006">
    <w:abstractNumId w:val="4"/>
  </w:num>
  <w:num w:numId="4" w16cid:durableId="1664313259">
    <w:abstractNumId w:val="9"/>
  </w:num>
  <w:num w:numId="5" w16cid:durableId="1575700327">
    <w:abstractNumId w:val="1"/>
  </w:num>
  <w:num w:numId="6" w16cid:durableId="1887528084">
    <w:abstractNumId w:val="8"/>
  </w:num>
  <w:num w:numId="7" w16cid:durableId="1228346868">
    <w:abstractNumId w:val="11"/>
  </w:num>
  <w:num w:numId="8" w16cid:durableId="1602881354">
    <w:abstractNumId w:val="10"/>
  </w:num>
  <w:num w:numId="9" w16cid:durableId="1200047752">
    <w:abstractNumId w:val="0"/>
  </w:num>
  <w:num w:numId="10" w16cid:durableId="300887276">
    <w:abstractNumId w:val="3"/>
  </w:num>
  <w:num w:numId="11" w16cid:durableId="167252696">
    <w:abstractNumId w:val="6"/>
  </w:num>
  <w:num w:numId="12" w16cid:durableId="21045669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5A"/>
    <w:rsid w:val="00032C4D"/>
    <w:rsid w:val="00051FE4"/>
    <w:rsid w:val="0007525B"/>
    <w:rsid w:val="002C79AD"/>
    <w:rsid w:val="002C7A98"/>
    <w:rsid w:val="00310A03"/>
    <w:rsid w:val="003967EC"/>
    <w:rsid w:val="00420DF7"/>
    <w:rsid w:val="00461C8A"/>
    <w:rsid w:val="005B08AB"/>
    <w:rsid w:val="0060648D"/>
    <w:rsid w:val="00621CAD"/>
    <w:rsid w:val="00692C98"/>
    <w:rsid w:val="006A6F6A"/>
    <w:rsid w:val="006B49C2"/>
    <w:rsid w:val="008175EC"/>
    <w:rsid w:val="00964347"/>
    <w:rsid w:val="00964631"/>
    <w:rsid w:val="00A72D7D"/>
    <w:rsid w:val="00AA0172"/>
    <w:rsid w:val="00AA5711"/>
    <w:rsid w:val="00AB116C"/>
    <w:rsid w:val="00AF42B7"/>
    <w:rsid w:val="00B07C5A"/>
    <w:rsid w:val="00C207ED"/>
    <w:rsid w:val="00C511B0"/>
    <w:rsid w:val="00C6148C"/>
    <w:rsid w:val="00D36BC3"/>
    <w:rsid w:val="00DE7ADD"/>
    <w:rsid w:val="00E62D41"/>
    <w:rsid w:val="00ED5DAF"/>
    <w:rsid w:val="00EE63E1"/>
    <w:rsid w:val="00F540D2"/>
    <w:rsid w:val="00F91EBF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852E"/>
  <w15:chartTrackingRefBased/>
  <w15:docId w15:val="{39CEB5B4-4CA7-4E22-909E-C4C32789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A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621CAD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basedOn w:val="DefaultParagraphFont"/>
    <w:link w:val="Subtext1"/>
    <w:rsid w:val="00621CAD"/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6B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urseblockextra">
    <w:name w:val="courseblockextra"/>
    <w:basedOn w:val="Normal"/>
    <w:rsid w:val="0003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2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Mazmanyan</dc:creator>
  <cp:keywords/>
  <dc:description/>
  <cp:lastModifiedBy>Lilit Mazmanyan</cp:lastModifiedBy>
  <dcterms:created xsi:type="dcterms:W3CDTF">2023-04-11T10:05:00Z</dcterms:created>
  <dcterms:modified xsi:type="dcterms:W3CDTF">2023-04-14T08:49:00Z</dcterms:modified>
</cp:coreProperties>
</file>